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88F7" w14:textId="43CFEE58" w:rsidR="00ED48EA" w:rsidRPr="00BA57E4" w:rsidRDefault="00ED48EA" w:rsidP="00ED48EA">
      <w:pPr>
        <w:pStyle w:val="NormalWeb"/>
        <w:spacing w:before="0" w:beforeAutospacing="0" w:after="0" w:afterAutospacing="0"/>
        <w:jc w:val="center"/>
        <w:rPr>
          <w:rFonts w:ascii="Verdana" w:hAnsi="Verdana"/>
          <w:b/>
          <w:bCs/>
          <w:sz w:val="28"/>
          <w:szCs w:val="28"/>
        </w:rPr>
      </w:pPr>
      <w:r>
        <w:rPr>
          <w:rFonts w:ascii="Verdana" w:hAnsi="Verdana"/>
          <w:b/>
          <w:bCs/>
          <w:sz w:val="28"/>
          <w:szCs w:val="28"/>
        </w:rPr>
        <w:t xml:space="preserve">Abbott </w:t>
      </w:r>
      <w:r w:rsidR="009370DC">
        <w:rPr>
          <w:rFonts w:ascii="Verdana" w:hAnsi="Verdana"/>
          <w:b/>
          <w:bCs/>
          <w:sz w:val="28"/>
          <w:szCs w:val="28"/>
        </w:rPr>
        <w:t xml:space="preserve">se suma </w:t>
      </w:r>
      <w:r>
        <w:rPr>
          <w:rFonts w:ascii="Verdana" w:hAnsi="Verdana"/>
          <w:b/>
          <w:bCs/>
          <w:sz w:val="28"/>
          <w:szCs w:val="28"/>
        </w:rPr>
        <w:t xml:space="preserve">a la </w:t>
      </w:r>
      <w:r w:rsidRPr="00BA57E4">
        <w:rPr>
          <w:rFonts w:ascii="Verdana" w:hAnsi="Verdana"/>
          <w:b/>
          <w:bCs/>
          <w:sz w:val="28"/>
          <w:szCs w:val="28"/>
        </w:rPr>
        <w:t xml:space="preserve">Fundación para la Diabetes Novo Nordisk para promover </w:t>
      </w:r>
      <w:r>
        <w:rPr>
          <w:rFonts w:ascii="Verdana" w:hAnsi="Verdana"/>
          <w:b/>
          <w:bCs/>
          <w:sz w:val="28"/>
          <w:szCs w:val="28"/>
        </w:rPr>
        <w:t>hábitos de vida saludable entre los pacientes con diabetes</w:t>
      </w:r>
    </w:p>
    <w:p w14:paraId="08A53623" w14:textId="77777777" w:rsidR="00ED48EA" w:rsidRPr="00BA57E4" w:rsidRDefault="00ED48EA" w:rsidP="00ED48EA">
      <w:pPr>
        <w:pStyle w:val="NormalWeb"/>
        <w:spacing w:before="0" w:beforeAutospacing="0" w:after="0" w:afterAutospacing="0"/>
        <w:rPr>
          <w:rFonts w:ascii="Verdana" w:hAnsi="Verdana"/>
          <w:b/>
          <w:bCs/>
          <w:sz w:val="28"/>
          <w:szCs w:val="28"/>
        </w:rPr>
      </w:pPr>
    </w:p>
    <w:p w14:paraId="451A9E5A" w14:textId="6D729AF3" w:rsidR="00ED48EA" w:rsidRDefault="00ED48EA" w:rsidP="00ED48EA">
      <w:pPr>
        <w:numPr>
          <w:ilvl w:val="0"/>
          <w:numId w:val="25"/>
        </w:numPr>
        <w:spacing w:after="0" w:line="240" w:lineRule="auto"/>
        <w:rPr>
          <w:rFonts w:ascii="Verdana" w:eastAsia="Times New Roman" w:hAnsi="Verdana"/>
          <w:b/>
          <w:bCs/>
        </w:rPr>
      </w:pPr>
      <w:r w:rsidRPr="00BD46D8">
        <w:rPr>
          <w:rFonts w:ascii="Verdana" w:eastAsia="Times New Roman" w:hAnsi="Verdana"/>
          <w:b/>
          <w:bCs/>
        </w:rPr>
        <w:t xml:space="preserve">Abbott se suma a la Fundación para la Diabetes Novo Nordisk (FDNN) en el proyecto </w:t>
      </w:r>
      <w:r w:rsidRPr="005026DF">
        <w:rPr>
          <w:rFonts w:ascii="Verdana" w:eastAsia="Times New Roman" w:hAnsi="Verdana"/>
          <w:b/>
          <w:bCs/>
          <w:i/>
          <w:iCs/>
        </w:rPr>
        <w:t>Haciendo Camino</w:t>
      </w:r>
      <w:r w:rsidRPr="00BD46D8">
        <w:rPr>
          <w:rFonts w:ascii="Verdana" w:eastAsia="Times New Roman" w:hAnsi="Verdana"/>
          <w:b/>
          <w:bCs/>
        </w:rPr>
        <w:t>, una red social que tiene por objetivo educar a las personas con diabetes</w:t>
      </w:r>
      <w:r w:rsidR="00050BE1">
        <w:rPr>
          <w:rFonts w:ascii="Verdana" w:eastAsia="Times New Roman" w:hAnsi="Verdana"/>
          <w:b/>
          <w:bCs/>
        </w:rPr>
        <w:t>.</w:t>
      </w:r>
    </w:p>
    <w:p w14:paraId="2939C108" w14:textId="77777777" w:rsidR="00ED48EA" w:rsidRPr="00BD46D8" w:rsidRDefault="00ED48EA" w:rsidP="00ED48EA">
      <w:pPr>
        <w:spacing w:after="0" w:line="240" w:lineRule="auto"/>
        <w:ind w:left="720"/>
        <w:rPr>
          <w:rFonts w:ascii="Verdana" w:eastAsia="Times New Roman" w:hAnsi="Verdana"/>
          <w:b/>
          <w:bCs/>
        </w:rPr>
      </w:pPr>
    </w:p>
    <w:p w14:paraId="04128AE2" w14:textId="60AF3D9C" w:rsidR="00ED48EA" w:rsidRPr="00050BE1" w:rsidRDefault="00ED48EA" w:rsidP="00ED48EA">
      <w:pPr>
        <w:numPr>
          <w:ilvl w:val="0"/>
          <w:numId w:val="25"/>
        </w:numPr>
        <w:spacing w:after="240" w:line="240" w:lineRule="auto"/>
        <w:rPr>
          <w:rFonts w:ascii="Verdana" w:hAnsi="Verdana"/>
          <w:b/>
          <w:bCs/>
          <w:sz w:val="20"/>
          <w:szCs w:val="20"/>
        </w:rPr>
      </w:pPr>
      <w:r w:rsidRPr="00BD46D8">
        <w:rPr>
          <w:rFonts w:ascii="Verdana" w:eastAsia="Times New Roman" w:hAnsi="Verdana"/>
          <w:b/>
          <w:bCs/>
        </w:rPr>
        <w:t>Desde este mes de mayo y hasta abril de 2022, se realizarán una serie de retos</w:t>
      </w:r>
      <w:r>
        <w:rPr>
          <w:rFonts w:ascii="Verdana" w:eastAsia="Times New Roman" w:hAnsi="Verdana"/>
          <w:b/>
          <w:bCs/>
        </w:rPr>
        <w:t xml:space="preserve"> para animar a los pacientes con diabetes a adoptar hábitos de vida saludable</w:t>
      </w:r>
      <w:r w:rsidR="00050BE1">
        <w:rPr>
          <w:rFonts w:ascii="Verdana" w:eastAsia="Times New Roman" w:hAnsi="Verdana"/>
          <w:b/>
          <w:bCs/>
        </w:rPr>
        <w:t>.</w:t>
      </w:r>
    </w:p>
    <w:p w14:paraId="5666BE71" w14:textId="1E02C717" w:rsidR="00ED48EA" w:rsidRDefault="00ED48EA" w:rsidP="00050BE1">
      <w:pPr>
        <w:pStyle w:val="NormalWeb"/>
        <w:spacing w:before="0" w:beforeAutospacing="0" w:after="0" w:afterAutospacing="0" w:line="276" w:lineRule="auto"/>
        <w:jc w:val="both"/>
        <w:rPr>
          <w:rFonts w:ascii="Verdana" w:hAnsi="Verdana" w:cs="Arial"/>
          <w:sz w:val="20"/>
          <w:szCs w:val="20"/>
          <w:lang w:val="es-ES_tradnl"/>
        </w:rPr>
      </w:pPr>
      <w:r w:rsidRPr="00BA57E4">
        <w:rPr>
          <w:rFonts w:ascii="Verdana" w:hAnsi="Verdana" w:cs="Arial"/>
          <w:b/>
          <w:sz w:val="20"/>
          <w:szCs w:val="20"/>
        </w:rPr>
        <w:t xml:space="preserve">Madrid, </w:t>
      </w:r>
      <w:r w:rsidR="001A7890">
        <w:rPr>
          <w:rFonts w:ascii="Verdana" w:hAnsi="Verdana" w:cs="Arial"/>
          <w:b/>
          <w:sz w:val="20"/>
          <w:szCs w:val="20"/>
        </w:rPr>
        <w:t>17</w:t>
      </w:r>
      <w:r>
        <w:rPr>
          <w:rFonts w:ascii="Verdana" w:hAnsi="Verdana" w:cs="Arial"/>
          <w:b/>
          <w:sz w:val="20"/>
          <w:szCs w:val="20"/>
        </w:rPr>
        <w:t xml:space="preserve"> </w:t>
      </w:r>
      <w:r w:rsidRPr="00BA57E4">
        <w:rPr>
          <w:rFonts w:ascii="Verdana" w:hAnsi="Verdana" w:cs="Arial"/>
          <w:b/>
          <w:sz w:val="20"/>
          <w:szCs w:val="20"/>
        </w:rPr>
        <w:t xml:space="preserve">de mayo de 2021.- </w:t>
      </w:r>
      <w:r w:rsidRPr="00662CE5">
        <w:rPr>
          <w:rFonts w:ascii="Verdana" w:hAnsi="Verdana" w:cs="Arial"/>
          <w:bCs/>
          <w:sz w:val="20"/>
          <w:szCs w:val="20"/>
        </w:rPr>
        <w:t>Mantenerse físicamente activo es uno de los consejos que la O</w:t>
      </w:r>
      <w:r>
        <w:rPr>
          <w:rFonts w:ascii="Verdana" w:hAnsi="Verdana" w:cs="Arial"/>
          <w:bCs/>
          <w:sz w:val="20"/>
          <w:szCs w:val="20"/>
        </w:rPr>
        <w:t xml:space="preserve">rganización Mundial de la Salud recomienda para </w:t>
      </w:r>
      <w:r w:rsidRPr="00662CE5">
        <w:rPr>
          <w:rFonts w:ascii="Verdana" w:hAnsi="Verdana" w:cs="Arial"/>
          <w:bCs/>
          <w:sz w:val="20"/>
          <w:szCs w:val="20"/>
        </w:rPr>
        <w:t>gozar de una buena salud</w:t>
      </w:r>
      <w:r>
        <w:rPr>
          <w:rFonts w:ascii="Verdana" w:hAnsi="Verdana" w:cs="Arial"/>
          <w:bCs/>
          <w:sz w:val="20"/>
          <w:szCs w:val="20"/>
        </w:rPr>
        <w:t xml:space="preserve">. Junto con la alimentación y el tratamiento individualizado, el ejercicio físico constituye uno de los pilares fundamentales en el tratamiento de la diabetes. Por ello, Abbott se une a la </w:t>
      </w:r>
      <w:r w:rsidRPr="00BA57E4">
        <w:rPr>
          <w:rFonts w:ascii="Verdana" w:hAnsi="Verdana"/>
          <w:sz w:val="20"/>
          <w:szCs w:val="20"/>
        </w:rPr>
        <w:t xml:space="preserve">Fundación para la Diabetes Novo Nordisk (FDNN) </w:t>
      </w:r>
      <w:r>
        <w:rPr>
          <w:rFonts w:ascii="Verdana" w:hAnsi="Verdana"/>
          <w:sz w:val="20"/>
          <w:szCs w:val="20"/>
        </w:rPr>
        <w:t xml:space="preserve">en el </w:t>
      </w:r>
      <w:r w:rsidRPr="00BA57E4">
        <w:rPr>
          <w:rFonts w:ascii="Verdana" w:hAnsi="Verdana"/>
          <w:sz w:val="20"/>
          <w:szCs w:val="20"/>
        </w:rPr>
        <w:t xml:space="preserve">proyecto </w:t>
      </w:r>
      <w:hyperlink r:id="rId8" w:history="1">
        <w:r w:rsidRPr="00DD1F40">
          <w:rPr>
            <w:rStyle w:val="Hipervnculo"/>
            <w:rFonts w:ascii="Verdana" w:hAnsi="Verdana"/>
            <w:i/>
            <w:iCs/>
            <w:sz w:val="20"/>
            <w:szCs w:val="20"/>
          </w:rPr>
          <w:t>Haciendo Camino</w:t>
        </w:r>
      </w:hyperlink>
      <w:r w:rsidRPr="00BA57E4">
        <w:rPr>
          <w:rFonts w:ascii="Verdana" w:hAnsi="Verdana"/>
          <w:sz w:val="20"/>
          <w:szCs w:val="20"/>
        </w:rPr>
        <w:t xml:space="preserve">, una red social </w:t>
      </w:r>
      <w:r>
        <w:rPr>
          <w:rFonts w:ascii="Verdana" w:hAnsi="Verdana"/>
          <w:sz w:val="20"/>
          <w:szCs w:val="20"/>
        </w:rPr>
        <w:t>que</w:t>
      </w:r>
      <w:r w:rsidR="005026DF">
        <w:rPr>
          <w:rFonts w:ascii="Verdana" w:hAnsi="Verdana"/>
          <w:sz w:val="20"/>
          <w:szCs w:val="20"/>
        </w:rPr>
        <w:t xml:space="preserve">, </w:t>
      </w:r>
      <w:r>
        <w:rPr>
          <w:rFonts w:ascii="Verdana" w:hAnsi="Verdana"/>
          <w:sz w:val="20"/>
          <w:szCs w:val="20"/>
        </w:rPr>
        <w:t xml:space="preserve">con el aval de </w:t>
      </w:r>
      <w:r w:rsidRPr="00052982">
        <w:rPr>
          <w:rFonts w:ascii="Verdana" w:hAnsi="Verdana"/>
          <w:sz w:val="20"/>
          <w:szCs w:val="20"/>
        </w:rPr>
        <w:t>la Sociedad Española de Diabetes (SED) y de la Federación Española de Diabetes (FEDE)</w:t>
      </w:r>
      <w:r w:rsidR="005026DF">
        <w:rPr>
          <w:rFonts w:ascii="Verdana" w:hAnsi="Verdana"/>
          <w:sz w:val="20"/>
          <w:szCs w:val="20"/>
        </w:rPr>
        <w:t xml:space="preserve">, </w:t>
      </w:r>
      <w:r>
        <w:rPr>
          <w:rFonts w:ascii="Verdana" w:hAnsi="Verdana"/>
          <w:sz w:val="20"/>
          <w:szCs w:val="20"/>
        </w:rPr>
        <w:t xml:space="preserve">tiene por objetivo </w:t>
      </w:r>
      <w:r w:rsidRPr="00BA57E4">
        <w:rPr>
          <w:rFonts w:ascii="Verdana" w:hAnsi="Verdana"/>
          <w:sz w:val="20"/>
          <w:szCs w:val="20"/>
        </w:rPr>
        <w:t xml:space="preserve">educar a las personas con diabetes y sensibilizar al resto de la población sobre la importancia de </w:t>
      </w:r>
      <w:r w:rsidRPr="00E92B86">
        <w:rPr>
          <w:rFonts w:ascii="Verdana" w:hAnsi="Verdana" w:cs="Arial"/>
          <w:sz w:val="20"/>
          <w:szCs w:val="20"/>
          <w:lang w:val="es-ES_tradnl"/>
        </w:rPr>
        <w:t>abandonar el sedentarismo</w:t>
      </w:r>
      <w:r>
        <w:rPr>
          <w:rFonts w:ascii="Verdana" w:hAnsi="Verdana" w:cs="Arial"/>
          <w:sz w:val="20"/>
          <w:szCs w:val="20"/>
          <w:lang w:val="es-ES_tradnl"/>
        </w:rPr>
        <w:t xml:space="preserve"> y mantenerse activo. </w:t>
      </w:r>
    </w:p>
    <w:p w14:paraId="3EA4D3B0" w14:textId="77777777" w:rsidR="00ED48EA" w:rsidRDefault="00ED48EA" w:rsidP="00050BE1">
      <w:pPr>
        <w:pStyle w:val="NormalWeb"/>
        <w:spacing w:before="0" w:beforeAutospacing="0" w:after="0" w:afterAutospacing="0" w:line="276" w:lineRule="auto"/>
        <w:jc w:val="both"/>
        <w:rPr>
          <w:rFonts w:ascii="Verdana" w:hAnsi="Verdana" w:cs="Arial"/>
          <w:sz w:val="20"/>
          <w:szCs w:val="20"/>
          <w:lang w:val="es-ES_tradnl"/>
        </w:rPr>
      </w:pPr>
    </w:p>
    <w:p w14:paraId="5459CA39" w14:textId="0D9839D0" w:rsidR="00ED48EA" w:rsidRDefault="00ED48EA" w:rsidP="00050BE1">
      <w:pPr>
        <w:spacing w:after="0"/>
        <w:jc w:val="both"/>
        <w:rPr>
          <w:rFonts w:ascii="Verdana" w:hAnsi="Verdana"/>
          <w:sz w:val="20"/>
          <w:szCs w:val="20"/>
        </w:rPr>
      </w:pPr>
      <w:r>
        <w:rPr>
          <w:rFonts w:ascii="Verdana" w:hAnsi="Verdana"/>
          <w:sz w:val="20"/>
          <w:szCs w:val="20"/>
        </w:rPr>
        <w:t>Desde este mes de mayo y hasta abril de 2022, se realizarán una serie de retos entre la comunidad de caminantes de esta red social. Además, lo</w:t>
      </w:r>
      <w:r w:rsidRPr="00BA57E4">
        <w:rPr>
          <w:rFonts w:ascii="Verdana" w:hAnsi="Verdana"/>
          <w:sz w:val="20"/>
          <w:szCs w:val="20"/>
        </w:rPr>
        <w:t xml:space="preserve">s participantes tendrán cuatro formaciones previas con </w:t>
      </w:r>
      <w:r>
        <w:rPr>
          <w:rFonts w:ascii="Verdana" w:hAnsi="Verdana"/>
          <w:sz w:val="20"/>
          <w:szCs w:val="20"/>
        </w:rPr>
        <w:t>seminarios virtuales</w:t>
      </w:r>
      <w:r w:rsidRPr="00BA57E4">
        <w:rPr>
          <w:rFonts w:ascii="Verdana" w:hAnsi="Verdana"/>
          <w:sz w:val="20"/>
          <w:szCs w:val="20"/>
        </w:rPr>
        <w:t xml:space="preserve"> y charlas impartidas por profesionales sanitarios. Abbott </w:t>
      </w:r>
      <w:r>
        <w:rPr>
          <w:rFonts w:ascii="Verdana" w:hAnsi="Verdana"/>
          <w:sz w:val="20"/>
          <w:szCs w:val="20"/>
        </w:rPr>
        <w:t>colaborará en varios</w:t>
      </w:r>
      <w:r w:rsidRPr="00BA57E4">
        <w:rPr>
          <w:rFonts w:ascii="Verdana" w:hAnsi="Verdana"/>
          <w:sz w:val="20"/>
          <w:szCs w:val="20"/>
        </w:rPr>
        <w:t xml:space="preserve"> webinars </w:t>
      </w:r>
      <w:r>
        <w:rPr>
          <w:rFonts w:ascii="Verdana" w:hAnsi="Verdana"/>
          <w:sz w:val="20"/>
          <w:szCs w:val="20"/>
        </w:rPr>
        <w:t xml:space="preserve">y formaciones </w:t>
      </w:r>
      <w:r w:rsidRPr="00BA57E4">
        <w:rPr>
          <w:rFonts w:ascii="Verdana" w:hAnsi="Verdana"/>
          <w:sz w:val="20"/>
          <w:szCs w:val="20"/>
        </w:rPr>
        <w:t>dirigid</w:t>
      </w:r>
      <w:r>
        <w:rPr>
          <w:rFonts w:ascii="Verdana" w:hAnsi="Verdana"/>
          <w:sz w:val="20"/>
          <w:szCs w:val="20"/>
        </w:rPr>
        <w:t>a</w:t>
      </w:r>
      <w:r w:rsidRPr="00BA57E4">
        <w:rPr>
          <w:rFonts w:ascii="Verdana" w:hAnsi="Verdana"/>
          <w:sz w:val="20"/>
          <w:szCs w:val="20"/>
        </w:rPr>
        <w:t>s específicamente a pacientes con diabetes tipo 2, a quienes se les informará sobre nuevas tecnologías y nutrición para mantener controlada la enfermedad. </w:t>
      </w:r>
    </w:p>
    <w:p w14:paraId="23EE9A56" w14:textId="13A38A72" w:rsidR="001F34D2" w:rsidRDefault="001F34D2" w:rsidP="00050BE1">
      <w:pPr>
        <w:spacing w:after="0"/>
        <w:jc w:val="both"/>
        <w:rPr>
          <w:rFonts w:ascii="Verdana" w:hAnsi="Verdana"/>
          <w:sz w:val="20"/>
          <w:szCs w:val="20"/>
        </w:rPr>
      </w:pPr>
    </w:p>
    <w:p w14:paraId="3435C9BA" w14:textId="1494E158" w:rsidR="00825471" w:rsidRPr="00154C3F" w:rsidRDefault="001F34D2" w:rsidP="00825471">
      <w:pPr>
        <w:spacing w:after="0"/>
        <w:jc w:val="both"/>
        <w:rPr>
          <w:rFonts w:ascii="Verdana" w:hAnsi="Verdana"/>
          <w:sz w:val="20"/>
          <w:szCs w:val="20"/>
        </w:rPr>
      </w:pPr>
      <w:r>
        <w:rPr>
          <w:rFonts w:ascii="Verdana" w:hAnsi="Verdana"/>
          <w:sz w:val="20"/>
          <w:szCs w:val="20"/>
        </w:rPr>
        <w:t xml:space="preserve">En palabras de Olga Espallardo, </w:t>
      </w:r>
      <w:r w:rsidR="00825471">
        <w:rPr>
          <w:rFonts w:ascii="Verdana" w:hAnsi="Verdana"/>
          <w:sz w:val="20"/>
          <w:szCs w:val="20"/>
        </w:rPr>
        <w:t xml:space="preserve">vicepresidenta de la FDNN, “es una satisfacción poder contar con el apoyo de Abbot en este proyecto. </w:t>
      </w:r>
      <w:r w:rsidR="00F14AA2">
        <w:rPr>
          <w:rFonts w:ascii="Verdana" w:hAnsi="Verdana"/>
          <w:sz w:val="20"/>
          <w:szCs w:val="20"/>
        </w:rPr>
        <w:t xml:space="preserve">Un canal de formación continua con el aliciente de </w:t>
      </w:r>
      <w:r w:rsidR="00FA1B6D">
        <w:rPr>
          <w:rFonts w:ascii="Verdana" w:hAnsi="Verdana"/>
          <w:sz w:val="20"/>
          <w:szCs w:val="20"/>
        </w:rPr>
        <w:t xml:space="preserve">poder compartir experiencias. </w:t>
      </w:r>
      <w:r w:rsidR="00825471">
        <w:rPr>
          <w:rFonts w:ascii="Verdana" w:hAnsi="Verdana"/>
          <w:sz w:val="20"/>
          <w:szCs w:val="20"/>
        </w:rPr>
        <w:t>Todo suma y seguimos trabajando con entusiasmo, ilusión, dedicación y compromiso para ayudar a que la diabetes tenga un menor impacto en la calidad y cantidad de vida de las personas que la padecen”.</w:t>
      </w:r>
    </w:p>
    <w:p w14:paraId="5F7DD37A" w14:textId="0F32AED6" w:rsidR="006B57AC" w:rsidRPr="00825471" w:rsidRDefault="00825471" w:rsidP="00050BE1">
      <w:pPr>
        <w:spacing w:after="0"/>
        <w:jc w:val="both"/>
        <w:rPr>
          <w:rFonts w:ascii="Verdana" w:hAnsi="Verdana"/>
          <w:sz w:val="20"/>
          <w:szCs w:val="20"/>
        </w:rPr>
      </w:pPr>
      <w:r>
        <w:rPr>
          <w:rFonts w:ascii="Verdana" w:hAnsi="Verdana"/>
          <w:sz w:val="20"/>
          <w:szCs w:val="20"/>
        </w:rPr>
        <w:t xml:space="preserve"> </w:t>
      </w:r>
    </w:p>
    <w:p w14:paraId="13AFCAE5" w14:textId="5D89BCC8" w:rsidR="00ED48EA" w:rsidRDefault="00ED48EA" w:rsidP="00050BE1">
      <w:pPr>
        <w:spacing w:after="0"/>
        <w:jc w:val="both"/>
        <w:rPr>
          <w:rFonts w:ascii="Verdana" w:hAnsi="Verdana"/>
          <w:sz w:val="20"/>
          <w:szCs w:val="20"/>
        </w:rPr>
      </w:pPr>
      <w:r>
        <w:rPr>
          <w:rFonts w:ascii="Verdana" w:hAnsi="Verdana" w:cs="Arial"/>
          <w:sz w:val="20"/>
          <w:szCs w:val="20"/>
          <w:lang w:val="es-ES_tradnl"/>
        </w:rPr>
        <w:t xml:space="preserve">El próximo reto comienza en Córdoba el 14 de mayo y se prolongará hasta el 6 de junio. </w:t>
      </w:r>
      <w:r w:rsidR="006B57AC">
        <w:rPr>
          <w:rFonts w:ascii="Verdana" w:hAnsi="Verdana" w:cs="Arial"/>
          <w:sz w:val="20"/>
          <w:szCs w:val="20"/>
          <w:lang w:val="es-ES_tradnl"/>
        </w:rPr>
        <w:t>L</w:t>
      </w:r>
      <w:r>
        <w:rPr>
          <w:rFonts w:ascii="Verdana" w:hAnsi="Verdana" w:cs="Arial"/>
          <w:sz w:val="20"/>
          <w:szCs w:val="20"/>
          <w:lang w:val="es-ES_tradnl"/>
        </w:rPr>
        <w:t xml:space="preserve">a siguiente actividad </w:t>
      </w:r>
      <w:r w:rsidRPr="00BA57E4">
        <w:rPr>
          <w:rFonts w:ascii="Verdana" w:hAnsi="Verdana"/>
          <w:sz w:val="20"/>
          <w:szCs w:val="20"/>
        </w:rPr>
        <w:t xml:space="preserve">se realizará en el Pirineo Catalán del 11 de junio al 11 de julio. Extremadura </w:t>
      </w:r>
      <w:r>
        <w:rPr>
          <w:rFonts w:ascii="Verdana" w:hAnsi="Verdana"/>
          <w:sz w:val="20"/>
          <w:szCs w:val="20"/>
        </w:rPr>
        <w:t xml:space="preserve">será </w:t>
      </w:r>
      <w:r w:rsidR="006B57AC">
        <w:rPr>
          <w:rFonts w:ascii="Verdana" w:hAnsi="Verdana"/>
          <w:sz w:val="20"/>
          <w:szCs w:val="20"/>
        </w:rPr>
        <w:t xml:space="preserve">luego </w:t>
      </w:r>
      <w:r>
        <w:rPr>
          <w:rFonts w:ascii="Verdana" w:hAnsi="Verdana"/>
          <w:sz w:val="20"/>
          <w:szCs w:val="20"/>
        </w:rPr>
        <w:t xml:space="preserve">la protagonista del </w:t>
      </w:r>
      <w:r w:rsidRPr="00BA57E4">
        <w:rPr>
          <w:rFonts w:ascii="Verdana" w:hAnsi="Verdana"/>
          <w:sz w:val="20"/>
          <w:szCs w:val="20"/>
        </w:rPr>
        <w:t xml:space="preserve">8 de octubre al 10 de noviembre. </w:t>
      </w:r>
      <w:r>
        <w:rPr>
          <w:rFonts w:ascii="Verdana" w:hAnsi="Verdana"/>
          <w:sz w:val="20"/>
          <w:szCs w:val="20"/>
        </w:rPr>
        <w:t>Por último, Aragón protagonizará el último reto del año, la final de los senderos turísticos, d</w:t>
      </w:r>
      <w:r w:rsidRPr="00BA57E4">
        <w:rPr>
          <w:rFonts w:ascii="Verdana" w:hAnsi="Verdana"/>
          <w:sz w:val="20"/>
          <w:szCs w:val="20"/>
        </w:rPr>
        <w:t>el 12 de noviembre al 5 de diciembre</w:t>
      </w:r>
      <w:r>
        <w:rPr>
          <w:rFonts w:ascii="Verdana" w:hAnsi="Verdana"/>
          <w:sz w:val="20"/>
          <w:szCs w:val="20"/>
        </w:rPr>
        <w:t>.</w:t>
      </w:r>
    </w:p>
    <w:p w14:paraId="5B6591E2" w14:textId="77777777" w:rsidR="00D44CF7" w:rsidRDefault="00D44CF7" w:rsidP="009427DB">
      <w:pPr>
        <w:spacing w:after="0"/>
        <w:jc w:val="both"/>
        <w:rPr>
          <w:rFonts w:ascii="Verdana" w:hAnsi="Verdana"/>
          <w:sz w:val="20"/>
          <w:szCs w:val="20"/>
        </w:rPr>
      </w:pPr>
    </w:p>
    <w:p w14:paraId="5F8D773A" w14:textId="75AF2684" w:rsidR="009427DB" w:rsidRPr="00E92B86" w:rsidRDefault="009427DB" w:rsidP="009427DB">
      <w:pPr>
        <w:spacing w:after="0"/>
        <w:jc w:val="both"/>
        <w:rPr>
          <w:rFonts w:ascii="Verdana" w:hAnsi="Verdana" w:cs="Arial"/>
          <w:sz w:val="20"/>
          <w:szCs w:val="20"/>
          <w:lang w:val="es-ES_tradnl"/>
        </w:rPr>
      </w:pPr>
      <w:r>
        <w:rPr>
          <w:rFonts w:ascii="Verdana" w:hAnsi="Verdana" w:cs="Arial"/>
          <w:sz w:val="20"/>
          <w:szCs w:val="20"/>
          <w:lang w:val="es-ES_tradnl"/>
        </w:rPr>
        <w:lastRenderedPageBreak/>
        <w:t xml:space="preserve">Y es que, como explica el </w:t>
      </w:r>
      <w:r w:rsidRPr="00E92B86">
        <w:rPr>
          <w:rFonts w:ascii="Verdana" w:hAnsi="Verdana" w:cs="Arial"/>
          <w:sz w:val="20"/>
          <w:szCs w:val="20"/>
          <w:lang w:val="es-ES_tradnl"/>
        </w:rPr>
        <w:t>doctor Francisco Carramiñana, médico de familia y miembro del Comité Asesor de Hábitos Saludables de la FDNN</w:t>
      </w:r>
      <w:r>
        <w:rPr>
          <w:rFonts w:ascii="Verdana" w:hAnsi="Verdana" w:cs="Arial"/>
          <w:sz w:val="20"/>
          <w:szCs w:val="20"/>
          <w:lang w:val="es-ES_tradnl"/>
        </w:rPr>
        <w:t>, “p</w:t>
      </w:r>
      <w:r w:rsidRPr="00E92B86">
        <w:rPr>
          <w:rFonts w:ascii="Verdana" w:hAnsi="Verdana" w:cs="Arial"/>
          <w:sz w:val="20"/>
          <w:szCs w:val="20"/>
          <w:lang w:val="es-ES_tradnl"/>
        </w:rPr>
        <w:t>ara que la diabetes tenga menor impacto en la calidad de vida es necesario acompañar el tratamiento farmacológico de unos hábitos de vida saludables. Una dieta equilibrada y la práctica de ejercicio físico regular son dos pilares fundamentales. Lo recomendable es seguir el consejo de los profesionales para ponerlo en práctica”.</w:t>
      </w:r>
    </w:p>
    <w:p w14:paraId="5F4B970B" w14:textId="77777777" w:rsidR="00ED48EA" w:rsidRPr="00BA57E4" w:rsidRDefault="00ED48EA" w:rsidP="00050BE1">
      <w:pPr>
        <w:spacing w:after="0"/>
        <w:jc w:val="both"/>
        <w:rPr>
          <w:rFonts w:ascii="Verdana" w:hAnsi="Verdana"/>
          <w:sz w:val="20"/>
          <w:szCs w:val="20"/>
        </w:rPr>
      </w:pPr>
    </w:p>
    <w:p w14:paraId="4A3D8FDA" w14:textId="77777777" w:rsidR="00D23A5F" w:rsidRPr="00E92B86" w:rsidRDefault="00D23A5F" w:rsidP="00050BE1">
      <w:pPr>
        <w:spacing w:after="0"/>
        <w:jc w:val="both"/>
        <w:rPr>
          <w:rFonts w:ascii="Verdana" w:hAnsi="Verdana" w:cs="Arial"/>
          <w:b/>
          <w:sz w:val="20"/>
          <w:szCs w:val="20"/>
        </w:rPr>
      </w:pPr>
      <w:r w:rsidRPr="00E92B86">
        <w:rPr>
          <w:rFonts w:ascii="Verdana" w:hAnsi="Verdana" w:cs="Arial"/>
          <w:b/>
          <w:sz w:val="20"/>
          <w:szCs w:val="20"/>
        </w:rPr>
        <w:t>Sobre la Sociedad Española de Diabetes (SED)</w:t>
      </w:r>
    </w:p>
    <w:p w14:paraId="36C47B8F" w14:textId="77777777" w:rsidR="00D23A5F" w:rsidRPr="00E92B86" w:rsidRDefault="00D23A5F" w:rsidP="00050BE1">
      <w:pPr>
        <w:spacing w:after="0"/>
        <w:jc w:val="both"/>
        <w:rPr>
          <w:rFonts w:ascii="Verdana" w:hAnsi="Verdana" w:cs="Arial"/>
          <w:bCs/>
          <w:sz w:val="20"/>
          <w:szCs w:val="20"/>
        </w:rPr>
      </w:pPr>
      <w:r w:rsidRPr="00E92B86">
        <w:rPr>
          <w:rFonts w:ascii="Verdana" w:hAnsi="Verdana" w:cs="Arial"/>
          <w:bCs/>
          <w:sz w:val="20"/>
          <w:szCs w:val="20"/>
        </w:rPr>
        <w:t>Creada en 1954 por el Dr. Rodríguez Miñón, la Sociedad Española de Diabetes (SED) es una organización científica multidisciplinar que agrupa a más de 2.000 profesionales de la medicina (endocrinos, endocrino-pediatras, médicos de familia, internistas, investigadores, educadores, psicólogos, etc.).</w:t>
      </w:r>
    </w:p>
    <w:p w14:paraId="2AC4DCDD" w14:textId="77777777" w:rsidR="00D23A5F" w:rsidRPr="00E92B86" w:rsidRDefault="00D23A5F" w:rsidP="00050BE1">
      <w:pPr>
        <w:spacing w:after="0"/>
        <w:jc w:val="both"/>
        <w:rPr>
          <w:rFonts w:ascii="Verdana" w:hAnsi="Verdana" w:cs="Arial"/>
          <w:bCs/>
          <w:sz w:val="20"/>
          <w:szCs w:val="20"/>
        </w:rPr>
      </w:pPr>
    </w:p>
    <w:p w14:paraId="5D59E1CD" w14:textId="77777777" w:rsidR="00D23A5F" w:rsidRPr="00E92B86" w:rsidRDefault="00D23A5F" w:rsidP="00050BE1">
      <w:pPr>
        <w:spacing w:after="0"/>
        <w:jc w:val="both"/>
        <w:rPr>
          <w:rFonts w:ascii="Verdana" w:hAnsi="Verdana" w:cs="Arial"/>
          <w:bCs/>
          <w:sz w:val="20"/>
          <w:szCs w:val="20"/>
        </w:rPr>
      </w:pPr>
      <w:r w:rsidRPr="00E92B86">
        <w:rPr>
          <w:rFonts w:ascii="Verdana" w:hAnsi="Verdana" w:cs="Arial"/>
          <w:bCs/>
          <w:sz w:val="20"/>
          <w:szCs w:val="20"/>
        </w:rPr>
        <w:t>Los principales objetivos de la Sociedad Española de Diabetes son: apoyar los avances en la prevención y el tratamiento de la diabetes; impulsar la investigación y la formación de los profesionales sanitarios especializados; y favorecer la generación e intercambio de conocimiento a nivel nacional e internacional con el fin de contribuir en la mejora de la esperanza y calidad de vida de los pacientes con diabetes.</w:t>
      </w:r>
    </w:p>
    <w:p w14:paraId="5C38554E" w14:textId="77777777" w:rsidR="00D23A5F" w:rsidRPr="00E92B86" w:rsidRDefault="00D23A5F" w:rsidP="00050BE1">
      <w:pPr>
        <w:spacing w:after="0"/>
        <w:jc w:val="both"/>
        <w:rPr>
          <w:rFonts w:ascii="Verdana" w:hAnsi="Verdana" w:cs="Arial"/>
          <w:bCs/>
          <w:sz w:val="20"/>
          <w:szCs w:val="20"/>
        </w:rPr>
      </w:pPr>
    </w:p>
    <w:p w14:paraId="782D7763" w14:textId="77777777" w:rsidR="00D23A5F" w:rsidRDefault="00D23A5F" w:rsidP="00050BE1">
      <w:pPr>
        <w:spacing w:after="0"/>
        <w:jc w:val="both"/>
        <w:rPr>
          <w:rFonts w:ascii="Verdana" w:hAnsi="Verdana" w:cs="Arial"/>
          <w:bCs/>
          <w:sz w:val="20"/>
          <w:szCs w:val="20"/>
        </w:rPr>
      </w:pPr>
      <w:r w:rsidRPr="00E92B86">
        <w:rPr>
          <w:rFonts w:ascii="Verdana" w:hAnsi="Verdana" w:cs="Arial"/>
          <w:bCs/>
          <w:sz w:val="20"/>
          <w:szCs w:val="20"/>
        </w:rPr>
        <w:t xml:space="preserve">La persona con diabetes es el centro de toda actuación de la SED. Hoy en día, se estima que en nuestro país hay más de cuatro millones de personas con diabetes. Por ello, la SED tiene el compromiso de llegar al conjunto de los ciudadanos con mensajes que estimulen la prevención y la sensibilización respecto a la dimensión de la diabetes. Para más información, visite la web </w:t>
      </w:r>
      <w:hyperlink r:id="rId9" w:history="1">
        <w:r w:rsidRPr="00E92B86">
          <w:rPr>
            <w:rStyle w:val="Hipervnculo"/>
            <w:rFonts w:ascii="Verdana" w:hAnsi="Verdana" w:cs="Arial"/>
            <w:bCs/>
            <w:sz w:val="20"/>
            <w:szCs w:val="20"/>
          </w:rPr>
          <w:t>http://www.sediabetes.org</w:t>
        </w:r>
      </w:hyperlink>
      <w:r w:rsidRPr="00E92B86">
        <w:rPr>
          <w:rFonts w:ascii="Verdana" w:hAnsi="Verdana" w:cs="Arial"/>
          <w:bCs/>
          <w:sz w:val="20"/>
          <w:szCs w:val="20"/>
        </w:rPr>
        <w:t xml:space="preserve"> </w:t>
      </w:r>
    </w:p>
    <w:p w14:paraId="0349F9F2" w14:textId="77777777" w:rsidR="00D23A5F" w:rsidRDefault="00D23A5F" w:rsidP="00050BE1">
      <w:pPr>
        <w:spacing w:after="0"/>
        <w:jc w:val="both"/>
        <w:rPr>
          <w:rFonts w:ascii="Verdana" w:hAnsi="Verdana" w:cs="Arial"/>
          <w:bCs/>
          <w:sz w:val="20"/>
          <w:szCs w:val="20"/>
        </w:rPr>
      </w:pPr>
    </w:p>
    <w:p w14:paraId="48065875" w14:textId="77777777" w:rsidR="00D23A5F" w:rsidRPr="00E92B86" w:rsidRDefault="00D23A5F" w:rsidP="00050BE1">
      <w:pPr>
        <w:spacing w:after="0"/>
        <w:jc w:val="both"/>
        <w:rPr>
          <w:rFonts w:ascii="Verdana" w:hAnsi="Verdana" w:cs="Arial"/>
          <w:b/>
          <w:bCs/>
          <w:sz w:val="20"/>
          <w:szCs w:val="20"/>
        </w:rPr>
      </w:pPr>
      <w:r w:rsidRPr="00E92B86">
        <w:rPr>
          <w:rFonts w:ascii="Verdana" w:hAnsi="Verdana" w:cs="Arial"/>
          <w:b/>
          <w:bCs/>
          <w:sz w:val="20"/>
          <w:szCs w:val="20"/>
        </w:rPr>
        <w:t>Sobre FEDE</w:t>
      </w:r>
    </w:p>
    <w:p w14:paraId="367C6C67" w14:textId="77777777" w:rsidR="00D23A5F" w:rsidRDefault="00D23A5F" w:rsidP="00050BE1">
      <w:pPr>
        <w:spacing w:after="0"/>
        <w:jc w:val="both"/>
        <w:rPr>
          <w:rFonts w:ascii="Verdana" w:hAnsi="Verdana" w:cs="Arial"/>
          <w:sz w:val="20"/>
          <w:szCs w:val="20"/>
        </w:rPr>
      </w:pPr>
      <w:r w:rsidRPr="00E92B86">
        <w:rPr>
          <w:rFonts w:ascii="Verdana" w:hAnsi="Verdana" w:cs="Arial"/>
          <w:sz w:val="20"/>
          <w:szCs w:val="20"/>
        </w:rPr>
        <w:t xml:space="preserve">FEDE es la federación española de pacientes que cuenta con el mayor número de asociados en toda España. Es el órgano representativo del colectivo de personas con diabetes que, a día de hoy, padecen </w:t>
      </w:r>
      <w:r w:rsidRPr="00E92B86">
        <w:rPr>
          <w:rFonts w:ascii="Verdana" w:hAnsi="Verdana" w:cs="Arial"/>
          <w:color w:val="000000" w:themeColor="text1"/>
          <w:sz w:val="20"/>
          <w:szCs w:val="20"/>
        </w:rPr>
        <w:t>cerca</w:t>
      </w:r>
      <w:r w:rsidRPr="00E92B86">
        <w:rPr>
          <w:rFonts w:ascii="Verdana" w:hAnsi="Verdana" w:cs="Arial"/>
          <w:sz w:val="20"/>
          <w:szCs w:val="20"/>
        </w:rPr>
        <w:t xml:space="preserve"> de 6.000.000 de personas, para lo que cuenta con un total de 19 federaciones autonómicas y 150 asociaciones locales de personas con diabetes, distribuidas por todo el territorio nacional. Entre sus principales objetivos se encuentran defender los derechos de estas personas; contribuir al apoyo moral, físico y educativo del colectivo; fomentar y apoyar la educación diabetológica; promover la mejora de la asistencia sanitaria; prevenir, intervenir y detectar precozmente la diabetes, e impulsar y </w:t>
      </w:r>
    </w:p>
    <w:p w14:paraId="7BCB7B47" w14:textId="77777777" w:rsidR="00D23A5F" w:rsidRPr="00413981" w:rsidRDefault="00D23A5F" w:rsidP="00050BE1">
      <w:pPr>
        <w:spacing w:after="0"/>
        <w:jc w:val="both"/>
        <w:rPr>
          <w:rFonts w:ascii="Verdana" w:hAnsi="Verdana" w:cs="Arial"/>
          <w:sz w:val="20"/>
          <w:szCs w:val="20"/>
        </w:rPr>
      </w:pPr>
      <w:r w:rsidRPr="00E92B86">
        <w:rPr>
          <w:rFonts w:ascii="Verdana" w:hAnsi="Verdana" w:cs="Arial"/>
          <w:sz w:val="20"/>
          <w:szCs w:val="20"/>
        </w:rPr>
        <w:t xml:space="preserve">desarrollar el interés y el desarrollo de la investigación. Para más información: </w:t>
      </w:r>
      <w:hyperlink r:id="rId10" w:history="1">
        <w:r w:rsidRPr="00E92B86">
          <w:rPr>
            <w:rStyle w:val="Hipervnculo"/>
            <w:rFonts w:ascii="Verdana" w:hAnsi="Verdana" w:cs="Arial"/>
            <w:sz w:val="20"/>
            <w:szCs w:val="20"/>
          </w:rPr>
          <w:t>http://www.fedesp.es</w:t>
        </w:r>
      </w:hyperlink>
      <w:r w:rsidRPr="00E92B86">
        <w:rPr>
          <w:rFonts w:ascii="Verdana" w:hAnsi="Verdana" w:cs="Arial"/>
          <w:sz w:val="20"/>
          <w:szCs w:val="20"/>
        </w:rPr>
        <w:t xml:space="preserve"> </w:t>
      </w:r>
    </w:p>
    <w:p w14:paraId="60E5EC7D" w14:textId="77777777" w:rsidR="00ED48EA" w:rsidRPr="00E92B86" w:rsidRDefault="00ED48EA" w:rsidP="00050BE1">
      <w:pPr>
        <w:spacing w:after="0"/>
        <w:jc w:val="both"/>
        <w:rPr>
          <w:rFonts w:ascii="Verdana" w:hAnsi="Verdana" w:cs="Arial"/>
          <w:bCs/>
          <w:sz w:val="20"/>
          <w:szCs w:val="20"/>
        </w:rPr>
      </w:pPr>
    </w:p>
    <w:p w14:paraId="6FAE676D" w14:textId="77777777" w:rsidR="00ED48EA" w:rsidRPr="00E92B86" w:rsidRDefault="00ED48EA" w:rsidP="00050BE1">
      <w:pPr>
        <w:spacing w:after="0"/>
        <w:jc w:val="both"/>
        <w:rPr>
          <w:rFonts w:ascii="Verdana" w:hAnsi="Verdana" w:cs="Arial"/>
          <w:b/>
          <w:sz w:val="20"/>
          <w:szCs w:val="20"/>
        </w:rPr>
      </w:pPr>
      <w:r w:rsidRPr="00E92B86">
        <w:rPr>
          <w:rFonts w:ascii="Verdana" w:hAnsi="Verdana" w:cs="Arial"/>
          <w:b/>
          <w:sz w:val="20"/>
          <w:szCs w:val="20"/>
        </w:rPr>
        <w:t>Acerca de la Fundación para la Diabetes Novo Nordisk (FDNN)</w:t>
      </w:r>
    </w:p>
    <w:p w14:paraId="10C2AFA5" w14:textId="77777777" w:rsidR="00ED48EA" w:rsidRPr="00E92B86" w:rsidRDefault="00ED48EA" w:rsidP="00050BE1">
      <w:pPr>
        <w:spacing w:after="0"/>
        <w:jc w:val="both"/>
        <w:rPr>
          <w:rFonts w:ascii="Verdana" w:hAnsi="Verdana" w:cs="Arial"/>
          <w:sz w:val="20"/>
          <w:szCs w:val="20"/>
        </w:rPr>
      </w:pPr>
      <w:r w:rsidRPr="00E92B86">
        <w:rPr>
          <w:rFonts w:ascii="Verdana" w:hAnsi="Verdana" w:cs="Arial"/>
          <w:sz w:val="20"/>
          <w:szCs w:val="20"/>
        </w:rPr>
        <w:t>La Fundación para la Diabetes Novo Nordisk es una entidad privada sin ánimo de lucro que aúna los más de 20 años de actividad de la española Fundación para la Diabetes y el casi</w:t>
      </w:r>
      <w:r>
        <w:rPr>
          <w:rFonts w:ascii="Verdana" w:hAnsi="Verdana" w:cs="Arial"/>
          <w:sz w:val="20"/>
          <w:szCs w:val="20"/>
        </w:rPr>
        <w:t xml:space="preserve"> </w:t>
      </w:r>
      <w:r w:rsidRPr="00E92B86">
        <w:rPr>
          <w:rFonts w:ascii="Verdana" w:hAnsi="Verdana" w:cs="Arial"/>
          <w:sz w:val="20"/>
          <w:szCs w:val="20"/>
        </w:rPr>
        <w:t xml:space="preserve">un siglo de experiencia en todo el mundo de Novo Nordisk. Tiene la misión de contribuir al mejor desarrollo de la sanidad española favoreciendo la generación y divulgación del </w:t>
      </w:r>
      <w:r w:rsidRPr="00E92B86">
        <w:rPr>
          <w:rFonts w:ascii="Verdana" w:hAnsi="Verdana" w:cs="Arial"/>
          <w:sz w:val="20"/>
          <w:szCs w:val="20"/>
        </w:rPr>
        <w:lastRenderedPageBreak/>
        <w:t>conocimiento al servicio de los ciudadanos y, concretamente, a los que padecen diabetes, sirviendo como foro de encuentro de todos los colectivos implicados en la diabetes y mejorando la vida de las personas con diabetes a través de una mejor educación para la salud y del desarrollo de una sociedad más saludable.</w:t>
      </w:r>
    </w:p>
    <w:p w14:paraId="3EDB3CF4" w14:textId="77777777" w:rsidR="00ED48EA" w:rsidRPr="00BA57E4" w:rsidRDefault="00ED48EA" w:rsidP="00050BE1">
      <w:pPr>
        <w:pStyle w:val="NormalWeb"/>
        <w:spacing w:before="0" w:beforeAutospacing="0" w:after="0" w:afterAutospacing="0" w:line="276" w:lineRule="auto"/>
        <w:jc w:val="both"/>
        <w:rPr>
          <w:rFonts w:ascii="Verdana" w:hAnsi="Verdana"/>
          <w:sz w:val="20"/>
          <w:szCs w:val="20"/>
        </w:rPr>
      </w:pPr>
    </w:p>
    <w:p w14:paraId="7BBE2A0A" w14:textId="77777777" w:rsidR="00ED48EA" w:rsidRPr="00BA57E4" w:rsidRDefault="00ED48EA" w:rsidP="00050BE1">
      <w:pPr>
        <w:pStyle w:val="NormalWeb"/>
        <w:spacing w:before="0" w:beforeAutospacing="0" w:after="0" w:afterAutospacing="0" w:line="276" w:lineRule="auto"/>
        <w:jc w:val="both"/>
        <w:rPr>
          <w:rFonts w:ascii="Verdana" w:hAnsi="Verdana"/>
          <w:b/>
          <w:bCs/>
          <w:sz w:val="20"/>
          <w:szCs w:val="20"/>
        </w:rPr>
      </w:pPr>
      <w:r w:rsidRPr="00BA57E4">
        <w:rPr>
          <w:rFonts w:ascii="Verdana" w:hAnsi="Verdana"/>
          <w:b/>
          <w:bCs/>
          <w:sz w:val="20"/>
          <w:szCs w:val="20"/>
        </w:rPr>
        <w:t>Acerca de Abbott</w:t>
      </w:r>
    </w:p>
    <w:p w14:paraId="495FB3D3" w14:textId="77777777" w:rsidR="00ED48EA" w:rsidRPr="00BA57E4" w:rsidRDefault="00ED48EA" w:rsidP="00050BE1">
      <w:pPr>
        <w:pStyle w:val="NormalWeb"/>
        <w:spacing w:before="0" w:beforeAutospacing="0" w:after="0" w:afterAutospacing="0" w:line="276" w:lineRule="auto"/>
        <w:jc w:val="both"/>
        <w:rPr>
          <w:rFonts w:ascii="Verdana" w:hAnsi="Verdana"/>
          <w:sz w:val="20"/>
          <w:szCs w:val="20"/>
        </w:rPr>
      </w:pPr>
      <w:r w:rsidRPr="00BA57E4">
        <w:rPr>
          <w:rFonts w:ascii="Verdana" w:hAnsi="Verdana"/>
          <w:sz w:val="20"/>
          <w:szCs w:val="20"/>
        </w:rPr>
        <w:t>Con presencia en 160 países, Abbott crea productos sanitarios innovadores,</w:t>
      </w:r>
      <w:r w:rsidRPr="00BA57E4">
        <w:rPr>
          <w:rFonts w:ascii="Verdana" w:hAnsi="Verdana"/>
          <w:sz w:val="20"/>
          <w:szCs w:val="20"/>
          <w:shd w:val="clear" w:color="auto" w:fill="FFFFFF"/>
        </w:rPr>
        <w:t xml:space="preserve"> así como productos nutricionales, herramientas de diagnóstico, dispositivos para la diabetes y productos oculares y vasculares basados en la investigación científica.</w:t>
      </w:r>
      <w:r w:rsidRPr="00BA57E4">
        <w:rPr>
          <w:rFonts w:ascii="Verdana" w:hAnsi="Verdana"/>
          <w:sz w:val="20"/>
          <w:szCs w:val="20"/>
        </w:rPr>
        <w:t xml:space="preserve"> Con estas innovaciones buscan ayudar a personas, familias y comunidades a tener vidas más sanas. </w:t>
      </w:r>
    </w:p>
    <w:p w14:paraId="77827898" w14:textId="77777777" w:rsidR="00ED48EA" w:rsidRPr="00BA57E4" w:rsidRDefault="00ED48EA" w:rsidP="00050BE1">
      <w:pPr>
        <w:pStyle w:val="NormalWeb"/>
        <w:spacing w:before="0" w:beforeAutospacing="0" w:after="0" w:afterAutospacing="0" w:line="276" w:lineRule="auto"/>
        <w:jc w:val="both"/>
        <w:rPr>
          <w:rFonts w:ascii="Verdana" w:hAnsi="Verdana"/>
          <w:sz w:val="20"/>
          <w:szCs w:val="20"/>
        </w:rPr>
      </w:pPr>
    </w:p>
    <w:p w14:paraId="63596257" w14:textId="77777777" w:rsidR="00ED48EA" w:rsidRDefault="00ED48EA" w:rsidP="00050BE1">
      <w:pPr>
        <w:pStyle w:val="NormalWeb"/>
        <w:spacing w:before="0" w:beforeAutospacing="0" w:after="0" w:afterAutospacing="0" w:line="276" w:lineRule="auto"/>
        <w:jc w:val="both"/>
        <w:rPr>
          <w:rFonts w:ascii="Verdana" w:hAnsi="Verdana"/>
          <w:sz w:val="20"/>
          <w:szCs w:val="20"/>
        </w:rPr>
      </w:pPr>
      <w:r w:rsidRPr="00BA57E4">
        <w:rPr>
          <w:rFonts w:ascii="Verdana" w:hAnsi="Verdana"/>
          <w:sz w:val="20"/>
          <w:szCs w:val="20"/>
        </w:rPr>
        <w:t>La empresa tiene como uno de sus objetivos causar un impacto positivo en las comunidades en las que están presentes, a través de asociaciones que promueven una mejora de la calidad de vida para las personas de toda España.</w:t>
      </w:r>
      <w:r>
        <w:rPr>
          <w:rFonts w:ascii="Verdana" w:hAnsi="Verdana"/>
          <w:sz w:val="20"/>
          <w:szCs w:val="20"/>
        </w:rPr>
        <w:t xml:space="preserve"> Si desea saber más ingrese a </w:t>
      </w:r>
      <w:hyperlink r:id="rId11" w:history="1">
        <w:r w:rsidRPr="0097381C">
          <w:rPr>
            <w:rStyle w:val="Hipervnculo"/>
            <w:rFonts w:ascii="Verdana" w:hAnsi="Verdana"/>
            <w:sz w:val="20"/>
            <w:szCs w:val="20"/>
          </w:rPr>
          <w:t>https://www.es.abbott/</w:t>
        </w:r>
      </w:hyperlink>
    </w:p>
    <w:p w14:paraId="771E9F02" w14:textId="29A6246F" w:rsidR="00ED48EA" w:rsidRDefault="00ED48EA" w:rsidP="00ED48EA">
      <w:pPr>
        <w:pStyle w:val="NormalWeb"/>
        <w:spacing w:before="0" w:beforeAutospacing="0" w:after="0" w:afterAutospacing="0"/>
        <w:jc w:val="both"/>
        <w:rPr>
          <w:rFonts w:ascii="Verdana" w:hAnsi="Verdana"/>
          <w:sz w:val="20"/>
          <w:szCs w:val="20"/>
          <w:shd w:val="clear" w:color="auto" w:fill="FFFFFF"/>
        </w:rPr>
      </w:pPr>
    </w:p>
    <w:p w14:paraId="65D076C3" w14:textId="77777777" w:rsidR="00C00E03" w:rsidRPr="00801F76" w:rsidRDefault="00C00E03" w:rsidP="00ED48EA">
      <w:pPr>
        <w:pStyle w:val="NormalWeb"/>
        <w:spacing w:before="0" w:beforeAutospacing="0" w:after="0" w:afterAutospacing="0"/>
        <w:jc w:val="both"/>
        <w:rPr>
          <w:rFonts w:ascii="Verdana" w:hAnsi="Verdana"/>
          <w:sz w:val="20"/>
          <w:szCs w:val="20"/>
          <w:shd w:val="clear" w:color="auto" w:fill="FFFFFF"/>
        </w:rPr>
      </w:pPr>
    </w:p>
    <w:p w14:paraId="6CC71625" w14:textId="77777777" w:rsidR="00ED48EA" w:rsidRPr="00EB74AF" w:rsidRDefault="00ED48EA" w:rsidP="00E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b/>
          <w:sz w:val="20"/>
          <w:szCs w:val="20"/>
          <w:lang w:eastAsia="es-ES"/>
        </w:rPr>
      </w:pPr>
      <w:r w:rsidRPr="00EB74AF">
        <w:rPr>
          <w:rFonts w:ascii="Verdana" w:eastAsia="Times New Roman" w:hAnsi="Verdana" w:cs="Courier New"/>
          <w:b/>
          <w:sz w:val="20"/>
          <w:szCs w:val="20"/>
          <w:lang w:eastAsia="es-ES"/>
        </w:rPr>
        <w:t>Para más información:</w:t>
      </w:r>
    </w:p>
    <w:p w14:paraId="2CA9848D" w14:textId="7A294EC4" w:rsidR="00ED48EA" w:rsidRPr="00EB74AF" w:rsidRDefault="00ED48EA" w:rsidP="00E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bCs/>
          <w:sz w:val="20"/>
          <w:szCs w:val="20"/>
          <w:lang w:eastAsia="es-ES"/>
        </w:rPr>
      </w:pPr>
      <w:r w:rsidRPr="00EB74AF">
        <w:rPr>
          <w:rFonts w:ascii="Verdana" w:eastAsia="Times New Roman" w:hAnsi="Verdana" w:cs="Courier New"/>
          <w:bCs/>
          <w:sz w:val="20"/>
          <w:szCs w:val="20"/>
          <w:lang w:eastAsia="es-ES"/>
        </w:rPr>
        <w:t xml:space="preserve">Silvia Muñoz </w:t>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t>Mónica Villegas</w:t>
      </w:r>
    </w:p>
    <w:p w14:paraId="7E4ED97B" w14:textId="77777777" w:rsidR="00ED48EA" w:rsidRPr="00EB74AF" w:rsidRDefault="00ED48EA" w:rsidP="00E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bCs/>
          <w:sz w:val="20"/>
          <w:szCs w:val="20"/>
          <w:lang w:eastAsia="es-ES"/>
        </w:rPr>
      </w:pPr>
      <w:r w:rsidRPr="00EB74AF">
        <w:rPr>
          <w:rFonts w:ascii="Verdana" w:eastAsia="Times New Roman" w:hAnsi="Verdana" w:cs="Courier New"/>
          <w:bCs/>
          <w:sz w:val="20"/>
          <w:szCs w:val="20"/>
          <w:lang w:eastAsia="es-ES"/>
        </w:rPr>
        <w:t>FDNN</w:t>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t>Cícero Comunicación</w:t>
      </w:r>
    </w:p>
    <w:p w14:paraId="31FA2FBB" w14:textId="6B57C61D" w:rsidR="00ED48EA" w:rsidRPr="00EB74AF" w:rsidRDefault="00ED48EA" w:rsidP="00E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bCs/>
          <w:sz w:val="20"/>
          <w:szCs w:val="20"/>
          <w:lang w:eastAsia="es-ES"/>
        </w:rPr>
      </w:pPr>
      <w:r w:rsidRPr="00EB74AF">
        <w:rPr>
          <w:rFonts w:ascii="Verdana" w:eastAsia="Times New Roman" w:hAnsi="Verdana" w:cs="Courier New"/>
          <w:bCs/>
          <w:sz w:val="20"/>
          <w:szCs w:val="20"/>
          <w:lang w:eastAsia="es-ES"/>
        </w:rPr>
        <w:t>T. 616 92 44 92</w:t>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r>
      <w:r w:rsidRPr="00EB74AF">
        <w:rPr>
          <w:rFonts w:ascii="Verdana" w:eastAsia="Times New Roman" w:hAnsi="Verdana" w:cs="Courier New"/>
          <w:bCs/>
          <w:sz w:val="20"/>
          <w:szCs w:val="20"/>
          <w:lang w:eastAsia="es-ES"/>
        </w:rPr>
        <w:tab/>
        <w:t>T. 650 143 288</w:t>
      </w:r>
    </w:p>
    <w:p w14:paraId="6605F013" w14:textId="77777777" w:rsidR="00ED48EA" w:rsidRPr="00EB74AF" w:rsidRDefault="00671635" w:rsidP="00ED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bCs/>
          <w:sz w:val="20"/>
          <w:szCs w:val="20"/>
          <w:lang w:eastAsia="es-ES"/>
        </w:rPr>
      </w:pPr>
      <w:hyperlink r:id="rId12" w:history="1">
        <w:r w:rsidR="00ED48EA" w:rsidRPr="00EB74AF">
          <w:rPr>
            <w:rStyle w:val="Hipervnculo"/>
            <w:rFonts w:ascii="Verdana" w:eastAsia="Times New Roman" w:hAnsi="Verdana" w:cs="Courier New"/>
            <w:bCs/>
            <w:sz w:val="20"/>
            <w:szCs w:val="20"/>
            <w:lang w:eastAsia="es-ES"/>
          </w:rPr>
          <w:t>www.fundaciondiabetes.org</w:t>
        </w:r>
      </w:hyperlink>
      <w:r w:rsidR="00ED48EA" w:rsidRPr="00EB74AF">
        <w:rPr>
          <w:rFonts w:ascii="Verdana" w:eastAsia="Times New Roman" w:hAnsi="Verdana" w:cs="Courier New"/>
          <w:bCs/>
          <w:sz w:val="20"/>
          <w:szCs w:val="20"/>
          <w:lang w:eastAsia="es-ES"/>
        </w:rPr>
        <w:t xml:space="preserve"> </w:t>
      </w:r>
    </w:p>
    <w:p w14:paraId="0CD7EC43" w14:textId="77777777" w:rsidR="00ED48EA" w:rsidRPr="00EF53EA" w:rsidRDefault="00ED48EA" w:rsidP="00ED48EA">
      <w:pPr>
        <w:spacing w:after="0"/>
        <w:jc w:val="both"/>
        <w:rPr>
          <w:rFonts w:ascii="Verdana" w:hAnsi="Verdana"/>
          <w:sz w:val="20"/>
          <w:szCs w:val="20"/>
        </w:rPr>
      </w:pPr>
    </w:p>
    <w:p w14:paraId="2522EF14" w14:textId="77777777" w:rsidR="00ED48EA" w:rsidRPr="004851AD" w:rsidRDefault="00ED48EA" w:rsidP="00814D4D">
      <w:pPr>
        <w:spacing w:after="0"/>
        <w:jc w:val="both"/>
        <w:rPr>
          <w:rFonts w:ascii="Verdana" w:hAnsi="Verdana"/>
          <w:sz w:val="6"/>
          <w:szCs w:val="6"/>
        </w:rPr>
      </w:pPr>
    </w:p>
    <w:sectPr w:rsidR="00ED48EA" w:rsidRPr="004851AD" w:rsidSect="00E92B86">
      <w:headerReference w:type="default" r:id="rId13"/>
      <w:pgSz w:w="11906" w:h="16838"/>
      <w:pgMar w:top="1134" w:right="1418" w:bottom="1418" w:left="1418" w:header="709"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54C8" w14:textId="77777777" w:rsidR="00671635" w:rsidRDefault="00671635" w:rsidP="009240B7">
      <w:pPr>
        <w:spacing w:after="0" w:line="240" w:lineRule="auto"/>
      </w:pPr>
      <w:r>
        <w:separator/>
      </w:r>
    </w:p>
  </w:endnote>
  <w:endnote w:type="continuationSeparator" w:id="0">
    <w:p w14:paraId="226C35D0" w14:textId="77777777" w:rsidR="00671635" w:rsidRDefault="00671635" w:rsidP="009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0111" w14:textId="77777777" w:rsidR="00671635" w:rsidRDefault="00671635" w:rsidP="009240B7">
      <w:pPr>
        <w:spacing w:after="0" w:line="240" w:lineRule="auto"/>
      </w:pPr>
      <w:r>
        <w:separator/>
      </w:r>
    </w:p>
  </w:footnote>
  <w:footnote w:type="continuationSeparator" w:id="0">
    <w:p w14:paraId="32D0D018" w14:textId="77777777" w:rsidR="00671635" w:rsidRDefault="00671635" w:rsidP="009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3458" w14:textId="724936C9" w:rsidR="0052638F" w:rsidRDefault="0052638F" w:rsidP="00083D68">
    <w:pPr>
      <w:pStyle w:val="Encabezado"/>
      <w:jc w:val="center"/>
      <w:rPr>
        <w:rFonts w:ascii="Gotham" w:hAnsi="Gotham"/>
        <w:b/>
        <w:noProof/>
        <w:lang w:eastAsia="es-ES"/>
      </w:rPr>
    </w:pPr>
  </w:p>
  <w:p w14:paraId="0C13D310" w14:textId="6C7FF957" w:rsidR="00E92B86" w:rsidRDefault="00E92B86" w:rsidP="00E92B86">
    <w:pPr>
      <w:pStyle w:val="Piedepgina"/>
    </w:pPr>
    <w:r>
      <w:t xml:space="preserve">Con el aval de:   </w:t>
    </w:r>
  </w:p>
  <w:p w14:paraId="1291168C" w14:textId="0F755186" w:rsidR="00FC007E" w:rsidRDefault="00671635" w:rsidP="00083D68">
    <w:pPr>
      <w:pStyle w:val="Encabezado"/>
      <w:jc w:val="center"/>
    </w:pPr>
    <w:r>
      <w:rPr>
        <w:noProof/>
      </w:rPr>
      <w:pict w14:anchorId="39109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5.6pt;margin-top:10.35pt;width:108.9pt;height:43.55pt;z-index:-251657728;mso-position-horizontal-relative:text;mso-position-vertical-relative:text" wrapcoords="5246 1800 4629 2057 2777 5400 2263 9771 2366 14143 3394 18257 4937 20571 5246 20571 6994 20571 7303 20571 8846 18514 11623 18257 18309 15429 18206 14143 19337 13114 19234 11829 17074 9771 15223 8486 9566 5143 7817 2314 7097 1800 5246 1800">
          <v:imagedata r:id="rId1" o:title="fdnn-horizontal-fondo-transparente" croptop="8170f" cropbottom="10822f" cropleft="-202f"/>
          <w10:wrap type="tight"/>
        </v:shape>
      </w:pict>
    </w:r>
    <w:r w:rsidR="00D5472A" w:rsidRPr="00BD3D23">
      <w:rPr>
        <w:noProof/>
        <w:lang w:eastAsia="es-ES"/>
      </w:rPr>
      <w:drawing>
        <wp:anchor distT="0" distB="0" distL="114300" distR="114300" simplePos="0" relativeHeight="251657728" behindDoc="0" locked="0" layoutInCell="1" allowOverlap="1" wp14:anchorId="751CF132" wp14:editId="24FC0C5A">
          <wp:simplePos x="0" y="0"/>
          <wp:positionH relativeFrom="margin">
            <wp:align>left</wp:align>
          </wp:positionH>
          <wp:positionV relativeFrom="paragraph">
            <wp:posOffset>20955</wp:posOffset>
          </wp:positionV>
          <wp:extent cx="1079500" cy="1079500"/>
          <wp:effectExtent l="0" t="0" r="6350" b="6350"/>
          <wp:wrapNone/>
          <wp:docPr id="4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D5472A" w:rsidRPr="00BD3D23">
      <w:rPr>
        <w:noProof/>
        <w:lang w:eastAsia="es-ES"/>
      </w:rPr>
      <w:drawing>
        <wp:anchor distT="0" distB="0" distL="114300" distR="114300" simplePos="0" relativeHeight="251656704" behindDoc="0" locked="0" layoutInCell="1" allowOverlap="1" wp14:anchorId="6F94D62A" wp14:editId="0347C694">
          <wp:simplePos x="0" y="0"/>
          <wp:positionH relativeFrom="column">
            <wp:posOffset>1201420</wp:posOffset>
          </wp:positionH>
          <wp:positionV relativeFrom="paragraph">
            <wp:posOffset>128270</wp:posOffset>
          </wp:positionV>
          <wp:extent cx="768350" cy="800364"/>
          <wp:effectExtent l="0" t="0" r="0" b="0"/>
          <wp:wrapNone/>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68350" cy="800364"/>
                  </a:xfrm>
                  <a:prstGeom prst="rect">
                    <a:avLst/>
                  </a:prstGeom>
                </pic:spPr>
              </pic:pic>
            </a:graphicData>
          </a:graphic>
          <wp14:sizeRelH relativeFrom="margin">
            <wp14:pctWidth>0</wp14:pctWidth>
          </wp14:sizeRelH>
          <wp14:sizeRelV relativeFrom="margin">
            <wp14:pctHeight>0</wp14:pctHeight>
          </wp14:sizeRelV>
        </wp:anchor>
      </w:drawing>
    </w:r>
  </w:p>
  <w:p w14:paraId="74D290EF" w14:textId="0B13BE39" w:rsidR="00E92B86" w:rsidRDefault="00ED48EA" w:rsidP="00083D68">
    <w:pPr>
      <w:pStyle w:val="Encabezado"/>
      <w:jc w:val="center"/>
    </w:pPr>
    <w:r>
      <w:t xml:space="preserve">                                                                                                                 </w:t>
    </w:r>
    <w:r>
      <w:rPr>
        <w:noProof/>
      </w:rPr>
      <w:drawing>
        <wp:inline distT="0" distB="0" distL="0" distR="0" wp14:anchorId="221183B5" wp14:editId="4A9B9B7B">
          <wp:extent cx="475615" cy="541295"/>
          <wp:effectExtent l="0" t="0" r="63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101" cy="54867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lc="http://schemas.openxmlformats.org/drawingml/2006/lockedCanvas" xmlns:w16sdtdh="http://schemas.microsoft.com/office/word/2020/wordml/sdtdatahash"/>
                    </a:ext>
                  </a:extLst>
                </pic:spPr>
              </pic:pic>
            </a:graphicData>
          </a:graphic>
        </wp:inline>
      </w:drawing>
    </w:r>
  </w:p>
  <w:p w14:paraId="54CF8531" w14:textId="4BA15DB2" w:rsidR="00E92B86" w:rsidRDefault="00ED48EA" w:rsidP="00083D68">
    <w:pPr>
      <w:pStyle w:val="Encabezado"/>
      <w:jc w:val="center"/>
    </w:pPr>
    <w:r>
      <w:t xml:space="preserve">                                                                     </w:t>
    </w:r>
  </w:p>
  <w:p w14:paraId="5B2F5CCB" w14:textId="3CF0F82C" w:rsidR="00040A19" w:rsidRDefault="00ED48EA" w:rsidP="00ED48EA">
    <w:pPr>
      <w:pStyle w:val="Encabezado"/>
      <w:jc w:val="center"/>
    </w:pPr>
    <w:r>
      <w:t xml:space="preserve">                                                                                   </w:t>
    </w:r>
  </w:p>
  <w:p w14:paraId="1C1A37CD" w14:textId="77777777" w:rsidR="00040A19" w:rsidRDefault="00040A19" w:rsidP="00083D68">
    <w:pPr>
      <w:pStyle w:val="Encabezado"/>
      <w:jc w:val="center"/>
    </w:pPr>
  </w:p>
  <w:p w14:paraId="77BC40EE" w14:textId="77777777" w:rsidR="00E92B86" w:rsidRDefault="00E92B86" w:rsidP="00083D6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F1E"/>
    <w:multiLevelType w:val="hybridMultilevel"/>
    <w:tmpl w:val="B1CA4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D754F"/>
    <w:multiLevelType w:val="hybridMultilevel"/>
    <w:tmpl w:val="568CCF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CCB684A"/>
    <w:multiLevelType w:val="hybridMultilevel"/>
    <w:tmpl w:val="567C3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828E3"/>
    <w:multiLevelType w:val="hybridMultilevel"/>
    <w:tmpl w:val="BE14B3DC"/>
    <w:lvl w:ilvl="0" w:tplc="3814C644">
      <w:numFmt w:val="bullet"/>
      <w:lvlText w:val="-"/>
      <w:lvlJc w:val="left"/>
      <w:pPr>
        <w:ind w:left="720" w:hanging="360"/>
      </w:pPr>
      <w:rPr>
        <w:rFonts w:ascii="Verdana" w:eastAsiaTheme="minorHAns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17767"/>
    <w:multiLevelType w:val="hybridMultilevel"/>
    <w:tmpl w:val="D7509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DC620F"/>
    <w:multiLevelType w:val="multilevel"/>
    <w:tmpl w:val="4C5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27CAD"/>
    <w:multiLevelType w:val="hybridMultilevel"/>
    <w:tmpl w:val="901E7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C30028"/>
    <w:multiLevelType w:val="hybridMultilevel"/>
    <w:tmpl w:val="331ADA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62F82"/>
    <w:multiLevelType w:val="hybridMultilevel"/>
    <w:tmpl w:val="7CCAE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BE709E"/>
    <w:multiLevelType w:val="hybridMultilevel"/>
    <w:tmpl w:val="43B04A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0FB0819"/>
    <w:multiLevelType w:val="hybridMultilevel"/>
    <w:tmpl w:val="D1182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AA4FF8"/>
    <w:multiLevelType w:val="hybridMultilevel"/>
    <w:tmpl w:val="68E6BF12"/>
    <w:lvl w:ilvl="0" w:tplc="A5726F80">
      <w:start w:val="1"/>
      <w:numFmt w:val="bullet"/>
      <w:lvlText w:val="•"/>
      <w:lvlJc w:val="left"/>
      <w:pPr>
        <w:tabs>
          <w:tab w:val="num" w:pos="720"/>
        </w:tabs>
        <w:ind w:left="720" w:hanging="360"/>
      </w:pPr>
      <w:rPr>
        <w:rFonts w:ascii="Arial" w:hAnsi="Arial" w:hint="default"/>
      </w:rPr>
    </w:lvl>
    <w:lvl w:ilvl="1" w:tplc="0636C85A" w:tentative="1">
      <w:start w:val="1"/>
      <w:numFmt w:val="bullet"/>
      <w:lvlText w:val="•"/>
      <w:lvlJc w:val="left"/>
      <w:pPr>
        <w:tabs>
          <w:tab w:val="num" w:pos="1440"/>
        </w:tabs>
        <w:ind w:left="1440" w:hanging="360"/>
      </w:pPr>
      <w:rPr>
        <w:rFonts w:ascii="Arial" w:hAnsi="Arial" w:hint="default"/>
      </w:rPr>
    </w:lvl>
    <w:lvl w:ilvl="2" w:tplc="D1A088C0" w:tentative="1">
      <w:start w:val="1"/>
      <w:numFmt w:val="bullet"/>
      <w:lvlText w:val="•"/>
      <w:lvlJc w:val="left"/>
      <w:pPr>
        <w:tabs>
          <w:tab w:val="num" w:pos="2160"/>
        </w:tabs>
        <w:ind w:left="2160" w:hanging="360"/>
      </w:pPr>
      <w:rPr>
        <w:rFonts w:ascii="Arial" w:hAnsi="Arial" w:hint="default"/>
      </w:rPr>
    </w:lvl>
    <w:lvl w:ilvl="3" w:tplc="C5481192" w:tentative="1">
      <w:start w:val="1"/>
      <w:numFmt w:val="bullet"/>
      <w:lvlText w:val="•"/>
      <w:lvlJc w:val="left"/>
      <w:pPr>
        <w:tabs>
          <w:tab w:val="num" w:pos="2880"/>
        </w:tabs>
        <w:ind w:left="2880" w:hanging="360"/>
      </w:pPr>
      <w:rPr>
        <w:rFonts w:ascii="Arial" w:hAnsi="Arial" w:hint="default"/>
      </w:rPr>
    </w:lvl>
    <w:lvl w:ilvl="4" w:tplc="4AF4D5CE" w:tentative="1">
      <w:start w:val="1"/>
      <w:numFmt w:val="bullet"/>
      <w:lvlText w:val="•"/>
      <w:lvlJc w:val="left"/>
      <w:pPr>
        <w:tabs>
          <w:tab w:val="num" w:pos="3600"/>
        </w:tabs>
        <w:ind w:left="3600" w:hanging="360"/>
      </w:pPr>
      <w:rPr>
        <w:rFonts w:ascii="Arial" w:hAnsi="Arial" w:hint="default"/>
      </w:rPr>
    </w:lvl>
    <w:lvl w:ilvl="5" w:tplc="EB662F0E" w:tentative="1">
      <w:start w:val="1"/>
      <w:numFmt w:val="bullet"/>
      <w:lvlText w:val="•"/>
      <w:lvlJc w:val="left"/>
      <w:pPr>
        <w:tabs>
          <w:tab w:val="num" w:pos="4320"/>
        </w:tabs>
        <w:ind w:left="4320" w:hanging="360"/>
      </w:pPr>
      <w:rPr>
        <w:rFonts w:ascii="Arial" w:hAnsi="Arial" w:hint="default"/>
      </w:rPr>
    </w:lvl>
    <w:lvl w:ilvl="6" w:tplc="71D0AE58" w:tentative="1">
      <w:start w:val="1"/>
      <w:numFmt w:val="bullet"/>
      <w:lvlText w:val="•"/>
      <w:lvlJc w:val="left"/>
      <w:pPr>
        <w:tabs>
          <w:tab w:val="num" w:pos="5040"/>
        </w:tabs>
        <w:ind w:left="5040" w:hanging="360"/>
      </w:pPr>
      <w:rPr>
        <w:rFonts w:ascii="Arial" w:hAnsi="Arial" w:hint="default"/>
      </w:rPr>
    </w:lvl>
    <w:lvl w:ilvl="7" w:tplc="E4264458" w:tentative="1">
      <w:start w:val="1"/>
      <w:numFmt w:val="bullet"/>
      <w:lvlText w:val="•"/>
      <w:lvlJc w:val="left"/>
      <w:pPr>
        <w:tabs>
          <w:tab w:val="num" w:pos="5760"/>
        </w:tabs>
        <w:ind w:left="5760" w:hanging="360"/>
      </w:pPr>
      <w:rPr>
        <w:rFonts w:ascii="Arial" w:hAnsi="Arial" w:hint="default"/>
      </w:rPr>
    </w:lvl>
    <w:lvl w:ilvl="8" w:tplc="679C5E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4619D1"/>
    <w:multiLevelType w:val="hybridMultilevel"/>
    <w:tmpl w:val="F76211B6"/>
    <w:lvl w:ilvl="0" w:tplc="DCE00960">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5C280F"/>
    <w:multiLevelType w:val="hybridMultilevel"/>
    <w:tmpl w:val="1518A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2D3065"/>
    <w:multiLevelType w:val="hybridMultilevel"/>
    <w:tmpl w:val="9BFCB9D2"/>
    <w:lvl w:ilvl="0" w:tplc="C512DC58">
      <w:start w:val="10"/>
      <w:numFmt w:val="bullet"/>
      <w:lvlText w:val="•"/>
      <w:lvlJc w:val="left"/>
      <w:pPr>
        <w:ind w:left="1065" w:hanging="705"/>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A52E86"/>
    <w:multiLevelType w:val="hybridMultilevel"/>
    <w:tmpl w:val="0B0E6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F27BFB"/>
    <w:multiLevelType w:val="hybridMultilevel"/>
    <w:tmpl w:val="578E70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F817CE8"/>
    <w:multiLevelType w:val="hybridMultilevel"/>
    <w:tmpl w:val="42229C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B0023F"/>
    <w:multiLevelType w:val="hybridMultilevel"/>
    <w:tmpl w:val="B202AC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3F70AE"/>
    <w:multiLevelType w:val="hybridMultilevel"/>
    <w:tmpl w:val="2A5EE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56144E"/>
    <w:multiLevelType w:val="hybridMultilevel"/>
    <w:tmpl w:val="8F682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E450F98"/>
    <w:multiLevelType w:val="hybridMultilevel"/>
    <w:tmpl w:val="EF8C9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206F11"/>
    <w:multiLevelType w:val="hybridMultilevel"/>
    <w:tmpl w:val="3C1698B0"/>
    <w:lvl w:ilvl="0" w:tplc="C512DC58">
      <w:start w:val="10"/>
      <w:numFmt w:val="bullet"/>
      <w:lvlText w:val="•"/>
      <w:lvlJc w:val="left"/>
      <w:pPr>
        <w:ind w:left="1065" w:hanging="705"/>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CE6BCC"/>
    <w:multiLevelType w:val="hybridMultilevel"/>
    <w:tmpl w:val="7E7E2CA2"/>
    <w:lvl w:ilvl="0" w:tplc="B4607160">
      <w:start w:val="1"/>
      <w:numFmt w:val="bullet"/>
      <w:lvlText w:val="•"/>
      <w:lvlJc w:val="left"/>
      <w:pPr>
        <w:tabs>
          <w:tab w:val="num" w:pos="720"/>
        </w:tabs>
        <w:ind w:left="720" w:hanging="360"/>
      </w:pPr>
      <w:rPr>
        <w:rFonts w:ascii="Times New Roman" w:hAnsi="Times New Roman" w:hint="default"/>
      </w:rPr>
    </w:lvl>
    <w:lvl w:ilvl="1" w:tplc="DB98036A" w:tentative="1">
      <w:start w:val="1"/>
      <w:numFmt w:val="bullet"/>
      <w:lvlText w:val="•"/>
      <w:lvlJc w:val="left"/>
      <w:pPr>
        <w:tabs>
          <w:tab w:val="num" w:pos="1440"/>
        </w:tabs>
        <w:ind w:left="1440" w:hanging="360"/>
      </w:pPr>
      <w:rPr>
        <w:rFonts w:ascii="Times New Roman" w:hAnsi="Times New Roman" w:hint="default"/>
      </w:rPr>
    </w:lvl>
    <w:lvl w:ilvl="2" w:tplc="6D34CC3A" w:tentative="1">
      <w:start w:val="1"/>
      <w:numFmt w:val="bullet"/>
      <w:lvlText w:val="•"/>
      <w:lvlJc w:val="left"/>
      <w:pPr>
        <w:tabs>
          <w:tab w:val="num" w:pos="2160"/>
        </w:tabs>
        <w:ind w:left="2160" w:hanging="360"/>
      </w:pPr>
      <w:rPr>
        <w:rFonts w:ascii="Times New Roman" w:hAnsi="Times New Roman" w:hint="default"/>
      </w:rPr>
    </w:lvl>
    <w:lvl w:ilvl="3" w:tplc="8852429C" w:tentative="1">
      <w:start w:val="1"/>
      <w:numFmt w:val="bullet"/>
      <w:lvlText w:val="•"/>
      <w:lvlJc w:val="left"/>
      <w:pPr>
        <w:tabs>
          <w:tab w:val="num" w:pos="2880"/>
        </w:tabs>
        <w:ind w:left="2880" w:hanging="360"/>
      </w:pPr>
      <w:rPr>
        <w:rFonts w:ascii="Times New Roman" w:hAnsi="Times New Roman" w:hint="default"/>
      </w:rPr>
    </w:lvl>
    <w:lvl w:ilvl="4" w:tplc="CED2F458" w:tentative="1">
      <w:start w:val="1"/>
      <w:numFmt w:val="bullet"/>
      <w:lvlText w:val="•"/>
      <w:lvlJc w:val="left"/>
      <w:pPr>
        <w:tabs>
          <w:tab w:val="num" w:pos="3600"/>
        </w:tabs>
        <w:ind w:left="3600" w:hanging="360"/>
      </w:pPr>
      <w:rPr>
        <w:rFonts w:ascii="Times New Roman" w:hAnsi="Times New Roman" w:hint="default"/>
      </w:rPr>
    </w:lvl>
    <w:lvl w:ilvl="5" w:tplc="72C0B230" w:tentative="1">
      <w:start w:val="1"/>
      <w:numFmt w:val="bullet"/>
      <w:lvlText w:val="•"/>
      <w:lvlJc w:val="left"/>
      <w:pPr>
        <w:tabs>
          <w:tab w:val="num" w:pos="4320"/>
        </w:tabs>
        <w:ind w:left="4320" w:hanging="360"/>
      </w:pPr>
      <w:rPr>
        <w:rFonts w:ascii="Times New Roman" w:hAnsi="Times New Roman" w:hint="default"/>
      </w:rPr>
    </w:lvl>
    <w:lvl w:ilvl="6" w:tplc="6A7A4660" w:tentative="1">
      <w:start w:val="1"/>
      <w:numFmt w:val="bullet"/>
      <w:lvlText w:val="•"/>
      <w:lvlJc w:val="left"/>
      <w:pPr>
        <w:tabs>
          <w:tab w:val="num" w:pos="5040"/>
        </w:tabs>
        <w:ind w:left="5040" w:hanging="360"/>
      </w:pPr>
      <w:rPr>
        <w:rFonts w:ascii="Times New Roman" w:hAnsi="Times New Roman" w:hint="default"/>
      </w:rPr>
    </w:lvl>
    <w:lvl w:ilvl="7" w:tplc="4E9661E0" w:tentative="1">
      <w:start w:val="1"/>
      <w:numFmt w:val="bullet"/>
      <w:lvlText w:val="•"/>
      <w:lvlJc w:val="left"/>
      <w:pPr>
        <w:tabs>
          <w:tab w:val="num" w:pos="5760"/>
        </w:tabs>
        <w:ind w:left="5760" w:hanging="360"/>
      </w:pPr>
      <w:rPr>
        <w:rFonts w:ascii="Times New Roman" w:hAnsi="Times New Roman" w:hint="default"/>
      </w:rPr>
    </w:lvl>
    <w:lvl w:ilvl="8" w:tplc="27DEE22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282F48"/>
    <w:multiLevelType w:val="hybridMultilevel"/>
    <w:tmpl w:val="51E05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11"/>
  </w:num>
  <w:num w:numId="5">
    <w:abstractNumId w:val="14"/>
  </w:num>
  <w:num w:numId="6">
    <w:abstractNumId w:val="22"/>
  </w:num>
  <w:num w:numId="7">
    <w:abstractNumId w:val="23"/>
  </w:num>
  <w:num w:numId="8">
    <w:abstractNumId w:val="5"/>
  </w:num>
  <w:num w:numId="9">
    <w:abstractNumId w:val="3"/>
  </w:num>
  <w:num w:numId="10">
    <w:abstractNumId w:val="16"/>
  </w:num>
  <w:num w:numId="11">
    <w:abstractNumId w:val="15"/>
  </w:num>
  <w:num w:numId="12">
    <w:abstractNumId w:val="13"/>
  </w:num>
  <w:num w:numId="13">
    <w:abstractNumId w:val="2"/>
  </w:num>
  <w:num w:numId="14">
    <w:abstractNumId w:val="1"/>
  </w:num>
  <w:num w:numId="15">
    <w:abstractNumId w:val="10"/>
  </w:num>
  <w:num w:numId="16">
    <w:abstractNumId w:val="6"/>
  </w:num>
  <w:num w:numId="17">
    <w:abstractNumId w:val="0"/>
  </w:num>
  <w:num w:numId="18">
    <w:abstractNumId w:val="18"/>
  </w:num>
  <w:num w:numId="19">
    <w:abstractNumId w:val="8"/>
  </w:num>
  <w:num w:numId="20">
    <w:abstractNumId w:val="7"/>
  </w:num>
  <w:num w:numId="21">
    <w:abstractNumId w:val="20"/>
  </w:num>
  <w:num w:numId="22">
    <w:abstractNumId w:val="12"/>
  </w:num>
  <w:num w:numId="23">
    <w:abstractNumId w:val="19"/>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F9"/>
    <w:rsid w:val="00000518"/>
    <w:rsid w:val="00010623"/>
    <w:rsid w:val="00015CE1"/>
    <w:rsid w:val="000210CC"/>
    <w:rsid w:val="00025B5F"/>
    <w:rsid w:val="00040A19"/>
    <w:rsid w:val="00047DDD"/>
    <w:rsid w:val="00050BE1"/>
    <w:rsid w:val="000548F4"/>
    <w:rsid w:val="00062A04"/>
    <w:rsid w:val="000648E8"/>
    <w:rsid w:val="00066D13"/>
    <w:rsid w:val="000676B5"/>
    <w:rsid w:val="00083D68"/>
    <w:rsid w:val="00087542"/>
    <w:rsid w:val="000909C2"/>
    <w:rsid w:val="000969F8"/>
    <w:rsid w:val="000A1D39"/>
    <w:rsid w:val="000A369F"/>
    <w:rsid w:val="000C0DE7"/>
    <w:rsid w:val="000C543B"/>
    <w:rsid w:val="000D6FC0"/>
    <w:rsid w:val="000F5765"/>
    <w:rsid w:val="0010295D"/>
    <w:rsid w:val="0010455F"/>
    <w:rsid w:val="00104561"/>
    <w:rsid w:val="0011297B"/>
    <w:rsid w:val="00117264"/>
    <w:rsid w:val="00132626"/>
    <w:rsid w:val="001375C4"/>
    <w:rsid w:val="001614B8"/>
    <w:rsid w:val="00165329"/>
    <w:rsid w:val="00170D88"/>
    <w:rsid w:val="001721D2"/>
    <w:rsid w:val="00191081"/>
    <w:rsid w:val="001920AC"/>
    <w:rsid w:val="001944A2"/>
    <w:rsid w:val="001A08B9"/>
    <w:rsid w:val="001A1AD0"/>
    <w:rsid w:val="001A44F8"/>
    <w:rsid w:val="001A4C36"/>
    <w:rsid w:val="001A7890"/>
    <w:rsid w:val="001A7BFC"/>
    <w:rsid w:val="001B1579"/>
    <w:rsid w:val="001B5348"/>
    <w:rsid w:val="001C1BB4"/>
    <w:rsid w:val="001E30E9"/>
    <w:rsid w:val="001F34D2"/>
    <w:rsid w:val="001F3DB0"/>
    <w:rsid w:val="001F79A4"/>
    <w:rsid w:val="0020173C"/>
    <w:rsid w:val="00211249"/>
    <w:rsid w:val="00214512"/>
    <w:rsid w:val="00244542"/>
    <w:rsid w:val="002464F7"/>
    <w:rsid w:val="00251967"/>
    <w:rsid w:val="0025338F"/>
    <w:rsid w:val="00255301"/>
    <w:rsid w:val="00257C26"/>
    <w:rsid w:val="00260F4D"/>
    <w:rsid w:val="0026196B"/>
    <w:rsid w:val="00264425"/>
    <w:rsid w:val="0027405A"/>
    <w:rsid w:val="00283ECA"/>
    <w:rsid w:val="00284E47"/>
    <w:rsid w:val="002A101F"/>
    <w:rsid w:val="002A58E1"/>
    <w:rsid w:val="002A6072"/>
    <w:rsid w:val="002C586B"/>
    <w:rsid w:val="002E1857"/>
    <w:rsid w:val="002E3320"/>
    <w:rsid w:val="002E4D7D"/>
    <w:rsid w:val="002E701D"/>
    <w:rsid w:val="002F1AFA"/>
    <w:rsid w:val="0030405C"/>
    <w:rsid w:val="0030563B"/>
    <w:rsid w:val="00311458"/>
    <w:rsid w:val="00311A06"/>
    <w:rsid w:val="00317152"/>
    <w:rsid w:val="00325F5B"/>
    <w:rsid w:val="00337C42"/>
    <w:rsid w:val="00352A12"/>
    <w:rsid w:val="00356FDF"/>
    <w:rsid w:val="00367614"/>
    <w:rsid w:val="00370962"/>
    <w:rsid w:val="003935E4"/>
    <w:rsid w:val="003A07DA"/>
    <w:rsid w:val="003A43AA"/>
    <w:rsid w:val="003A4635"/>
    <w:rsid w:val="003B1E1B"/>
    <w:rsid w:val="003B4634"/>
    <w:rsid w:val="003C090C"/>
    <w:rsid w:val="003C33DA"/>
    <w:rsid w:val="003C495C"/>
    <w:rsid w:val="003C7802"/>
    <w:rsid w:val="003D1E06"/>
    <w:rsid w:val="003E48D4"/>
    <w:rsid w:val="003E6A2D"/>
    <w:rsid w:val="003E75BD"/>
    <w:rsid w:val="003F0B60"/>
    <w:rsid w:val="0040682A"/>
    <w:rsid w:val="00407F68"/>
    <w:rsid w:val="00412592"/>
    <w:rsid w:val="00413981"/>
    <w:rsid w:val="0041774A"/>
    <w:rsid w:val="00425B6E"/>
    <w:rsid w:val="00426100"/>
    <w:rsid w:val="00456DE6"/>
    <w:rsid w:val="0046599B"/>
    <w:rsid w:val="00467842"/>
    <w:rsid w:val="00470199"/>
    <w:rsid w:val="00471511"/>
    <w:rsid w:val="004726A0"/>
    <w:rsid w:val="00473EE7"/>
    <w:rsid w:val="0047648B"/>
    <w:rsid w:val="00481614"/>
    <w:rsid w:val="004851AD"/>
    <w:rsid w:val="0049364F"/>
    <w:rsid w:val="004B1D92"/>
    <w:rsid w:val="004B4F33"/>
    <w:rsid w:val="004B76B8"/>
    <w:rsid w:val="004C1C91"/>
    <w:rsid w:val="004C21AF"/>
    <w:rsid w:val="004D0FBF"/>
    <w:rsid w:val="004E341A"/>
    <w:rsid w:val="005026DF"/>
    <w:rsid w:val="00504853"/>
    <w:rsid w:val="00505CAB"/>
    <w:rsid w:val="00507593"/>
    <w:rsid w:val="00511B1E"/>
    <w:rsid w:val="00517C00"/>
    <w:rsid w:val="00522A38"/>
    <w:rsid w:val="0052638F"/>
    <w:rsid w:val="005362D5"/>
    <w:rsid w:val="00540BF1"/>
    <w:rsid w:val="00553EC5"/>
    <w:rsid w:val="00564A5A"/>
    <w:rsid w:val="00574B6D"/>
    <w:rsid w:val="0058137B"/>
    <w:rsid w:val="00585C91"/>
    <w:rsid w:val="00591C81"/>
    <w:rsid w:val="00592EB4"/>
    <w:rsid w:val="00594002"/>
    <w:rsid w:val="00597A1A"/>
    <w:rsid w:val="005A4D45"/>
    <w:rsid w:val="005A7541"/>
    <w:rsid w:val="005B1773"/>
    <w:rsid w:val="005B1CFE"/>
    <w:rsid w:val="005B4ADD"/>
    <w:rsid w:val="005B5D08"/>
    <w:rsid w:val="005B79B3"/>
    <w:rsid w:val="005C3B8E"/>
    <w:rsid w:val="005C49C4"/>
    <w:rsid w:val="005C4FC9"/>
    <w:rsid w:val="005D64BE"/>
    <w:rsid w:val="005F775B"/>
    <w:rsid w:val="006114FF"/>
    <w:rsid w:val="006251EF"/>
    <w:rsid w:val="00630CDD"/>
    <w:rsid w:val="006470AF"/>
    <w:rsid w:val="006531AA"/>
    <w:rsid w:val="00671635"/>
    <w:rsid w:val="00673E8D"/>
    <w:rsid w:val="00677185"/>
    <w:rsid w:val="0068717E"/>
    <w:rsid w:val="006914C0"/>
    <w:rsid w:val="006944EA"/>
    <w:rsid w:val="006B2940"/>
    <w:rsid w:val="006B57AC"/>
    <w:rsid w:val="006D03CC"/>
    <w:rsid w:val="006D51CB"/>
    <w:rsid w:val="006D62C7"/>
    <w:rsid w:val="006D7E74"/>
    <w:rsid w:val="006E4895"/>
    <w:rsid w:val="006F3729"/>
    <w:rsid w:val="00700773"/>
    <w:rsid w:val="0070106B"/>
    <w:rsid w:val="00726EA4"/>
    <w:rsid w:val="0073740A"/>
    <w:rsid w:val="007374A7"/>
    <w:rsid w:val="0075727E"/>
    <w:rsid w:val="00762AED"/>
    <w:rsid w:val="00767ADD"/>
    <w:rsid w:val="00770FA5"/>
    <w:rsid w:val="0077156E"/>
    <w:rsid w:val="00774855"/>
    <w:rsid w:val="00774FC5"/>
    <w:rsid w:val="00775E86"/>
    <w:rsid w:val="007A1B87"/>
    <w:rsid w:val="007B24AD"/>
    <w:rsid w:val="007C1554"/>
    <w:rsid w:val="007E16DE"/>
    <w:rsid w:val="007F004E"/>
    <w:rsid w:val="007F614C"/>
    <w:rsid w:val="00807968"/>
    <w:rsid w:val="008122E2"/>
    <w:rsid w:val="00814D4D"/>
    <w:rsid w:val="00816FB0"/>
    <w:rsid w:val="00825471"/>
    <w:rsid w:val="00842620"/>
    <w:rsid w:val="00844211"/>
    <w:rsid w:val="008468A5"/>
    <w:rsid w:val="00853A03"/>
    <w:rsid w:val="008607F9"/>
    <w:rsid w:val="00871981"/>
    <w:rsid w:val="00877043"/>
    <w:rsid w:val="008771C3"/>
    <w:rsid w:val="00890F14"/>
    <w:rsid w:val="00892D36"/>
    <w:rsid w:val="008C31A1"/>
    <w:rsid w:val="008E12D8"/>
    <w:rsid w:val="008E257A"/>
    <w:rsid w:val="008E58A6"/>
    <w:rsid w:val="008F39B7"/>
    <w:rsid w:val="008F3EFB"/>
    <w:rsid w:val="008F649C"/>
    <w:rsid w:val="00901E04"/>
    <w:rsid w:val="009073FB"/>
    <w:rsid w:val="00911568"/>
    <w:rsid w:val="00912053"/>
    <w:rsid w:val="009240B7"/>
    <w:rsid w:val="0093074A"/>
    <w:rsid w:val="00930FF4"/>
    <w:rsid w:val="009313BA"/>
    <w:rsid w:val="00935D3C"/>
    <w:rsid w:val="009370DC"/>
    <w:rsid w:val="009427DB"/>
    <w:rsid w:val="009457A0"/>
    <w:rsid w:val="00953B1C"/>
    <w:rsid w:val="00954801"/>
    <w:rsid w:val="0096082B"/>
    <w:rsid w:val="009678DA"/>
    <w:rsid w:val="00971997"/>
    <w:rsid w:val="00975587"/>
    <w:rsid w:val="00982D50"/>
    <w:rsid w:val="00983C85"/>
    <w:rsid w:val="009873E5"/>
    <w:rsid w:val="009927A8"/>
    <w:rsid w:val="009938DC"/>
    <w:rsid w:val="009A27E1"/>
    <w:rsid w:val="009A4B90"/>
    <w:rsid w:val="009B64A8"/>
    <w:rsid w:val="009C3611"/>
    <w:rsid w:val="009D4480"/>
    <w:rsid w:val="009D61E6"/>
    <w:rsid w:val="009E202C"/>
    <w:rsid w:val="009E4B0F"/>
    <w:rsid w:val="00A03C5F"/>
    <w:rsid w:val="00A170C8"/>
    <w:rsid w:val="00A20398"/>
    <w:rsid w:val="00A21456"/>
    <w:rsid w:val="00A25D7E"/>
    <w:rsid w:val="00A32FB2"/>
    <w:rsid w:val="00A332C3"/>
    <w:rsid w:val="00A433FD"/>
    <w:rsid w:val="00A63837"/>
    <w:rsid w:val="00A65F81"/>
    <w:rsid w:val="00A714A1"/>
    <w:rsid w:val="00A741F5"/>
    <w:rsid w:val="00A83B08"/>
    <w:rsid w:val="00A91428"/>
    <w:rsid w:val="00A94BCF"/>
    <w:rsid w:val="00A96F05"/>
    <w:rsid w:val="00AA737D"/>
    <w:rsid w:val="00AB20C9"/>
    <w:rsid w:val="00AB48E6"/>
    <w:rsid w:val="00AC01B0"/>
    <w:rsid w:val="00AC2275"/>
    <w:rsid w:val="00AD7BF9"/>
    <w:rsid w:val="00AF0E6A"/>
    <w:rsid w:val="00AF68C8"/>
    <w:rsid w:val="00B00DE6"/>
    <w:rsid w:val="00B142C5"/>
    <w:rsid w:val="00B245BC"/>
    <w:rsid w:val="00B366F9"/>
    <w:rsid w:val="00B40FC5"/>
    <w:rsid w:val="00B41009"/>
    <w:rsid w:val="00B54698"/>
    <w:rsid w:val="00B54FED"/>
    <w:rsid w:val="00B56C8D"/>
    <w:rsid w:val="00B56E4A"/>
    <w:rsid w:val="00B67BC5"/>
    <w:rsid w:val="00B70AB9"/>
    <w:rsid w:val="00B761E7"/>
    <w:rsid w:val="00B778DD"/>
    <w:rsid w:val="00B87026"/>
    <w:rsid w:val="00B917E5"/>
    <w:rsid w:val="00B943A9"/>
    <w:rsid w:val="00B9623B"/>
    <w:rsid w:val="00BA5F99"/>
    <w:rsid w:val="00BB0558"/>
    <w:rsid w:val="00BB7E2D"/>
    <w:rsid w:val="00BC634B"/>
    <w:rsid w:val="00BD1931"/>
    <w:rsid w:val="00BD3C99"/>
    <w:rsid w:val="00BD3D23"/>
    <w:rsid w:val="00BE4683"/>
    <w:rsid w:val="00BE6761"/>
    <w:rsid w:val="00BF053B"/>
    <w:rsid w:val="00BF455D"/>
    <w:rsid w:val="00BF75B9"/>
    <w:rsid w:val="00C00E03"/>
    <w:rsid w:val="00C02B82"/>
    <w:rsid w:val="00C045E3"/>
    <w:rsid w:val="00C1540B"/>
    <w:rsid w:val="00C2218D"/>
    <w:rsid w:val="00C24736"/>
    <w:rsid w:val="00C27139"/>
    <w:rsid w:val="00C30DFE"/>
    <w:rsid w:val="00C3738E"/>
    <w:rsid w:val="00C45220"/>
    <w:rsid w:val="00C53A25"/>
    <w:rsid w:val="00C551CE"/>
    <w:rsid w:val="00C55F7E"/>
    <w:rsid w:val="00C57FC8"/>
    <w:rsid w:val="00C61815"/>
    <w:rsid w:val="00C6307E"/>
    <w:rsid w:val="00C732F0"/>
    <w:rsid w:val="00C7776C"/>
    <w:rsid w:val="00C836A8"/>
    <w:rsid w:val="00C9547C"/>
    <w:rsid w:val="00CB02D1"/>
    <w:rsid w:val="00CB2B72"/>
    <w:rsid w:val="00CB3F79"/>
    <w:rsid w:val="00CB4DA3"/>
    <w:rsid w:val="00CB6468"/>
    <w:rsid w:val="00CC201F"/>
    <w:rsid w:val="00CC7B3C"/>
    <w:rsid w:val="00CD4290"/>
    <w:rsid w:val="00CE5100"/>
    <w:rsid w:val="00CE6107"/>
    <w:rsid w:val="00CF57FF"/>
    <w:rsid w:val="00D01B28"/>
    <w:rsid w:val="00D13B70"/>
    <w:rsid w:val="00D146C6"/>
    <w:rsid w:val="00D15617"/>
    <w:rsid w:val="00D174D4"/>
    <w:rsid w:val="00D23A5F"/>
    <w:rsid w:val="00D411EC"/>
    <w:rsid w:val="00D427A1"/>
    <w:rsid w:val="00D44CF7"/>
    <w:rsid w:val="00D45F7D"/>
    <w:rsid w:val="00D5472A"/>
    <w:rsid w:val="00D55610"/>
    <w:rsid w:val="00D57040"/>
    <w:rsid w:val="00D65676"/>
    <w:rsid w:val="00D66125"/>
    <w:rsid w:val="00D71C9C"/>
    <w:rsid w:val="00D72219"/>
    <w:rsid w:val="00D7414A"/>
    <w:rsid w:val="00D77C24"/>
    <w:rsid w:val="00D80CD1"/>
    <w:rsid w:val="00D93215"/>
    <w:rsid w:val="00D94EC1"/>
    <w:rsid w:val="00DA51DA"/>
    <w:rsid w:val="00DC0F37"/>
    <w:rsid w:val="00DC11DB"/>
    <w:rsid w:val="00DC5982"/>
    <w:rsid w:val="00DC5B7F"/>
    <w:rsid w:val="00DC63D8"/>
    <w:rsid w:val="00DE2234"/>
    <w:rsid w:val="00DE47BA"/>
    <w:rsid w:val="00E109ED"/>
    <w:rsid w:val="00E127F0"/>
    <w:rsid w:val="00E344FE"/>
    <w:rsid w:val="00E3786F"/>
    <w:rsid w:val="00E457A9"/>
    <w:rsid w:val="00E5149C"/>
    <w:rsid w:val="00E6242F"/>
    <w:rsid w:val="00E70B3C"/>
    <w:rsid w:val="00E72658"/>
    <w:rsid w:val="00E72DEC"/>
    <w:rsid w:val="00E74E18"/>
    <w:rsid w:val="00E92B86"/>
    <w:rsid w:val="00EA5436"/>
    <w:rsid w:val="00EA638C"/>
    <w:rsid w:val="00EB6197"/>
    <w:rsid w:val="00EB74AF"/>
    <w:rsid w:val="00EC07B2"/>
    <w:rsid w:val="00EC3330"/>
    <w:rsid w:val="00ED263D"/>
    <w:rsid w:val="00ED48EA"/>
    <w:rsid w:val="00EE5B02"/>
    <w:rsid w:val="00EE5E80"/>
    <w:rsid w:val="00EF09AA"/>
    <w:rsid w:val="00EF1880"/>
    <w:rsid w:val="00F0049A"/>
    <w:rsid w:val="00F136F7"/>
    <w:rsid w:val="00F14AA2"/>
    <w:rsid w:val="00F23BA6"/>
    <w:rsid w:val="00F252DB"/>
    <w:rsid w:val="00F31441"/>
    <w:rsid w:val="00F41652"/>
    <w:rsid w:val="00F541F0"/>
    <w:rsid w:val="00F561DF"/>
    <w:rsid w:val="00F63141"/>
    <w:rsid w:val="00F7158A"/>
    <w:rsid w:val="00F740D2"/>
    <w:rsid w:val="00F752EC"/>
    <w:rsid w:val="00F8547D"/>
    <w:rsid w:val="00FA1B6D"/>
    <w:rsid w:val="00FA2CFA"/>
    <w:rsid w:val="00FA4B1E"/>
    <w:rsid w:val="00FB1A99"/>
    <w:rsid w:val="00FB5173"/>
    <w:rsid w:val="00FB51BB"/>
    <w:rsid w:val="00FC007E"/>
    <w:rsid w:val="00FD0694"/>
    <w:rsid w:val="00FD1C6B"/>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3F18BD"/>
  <w15:docId w15:val="{1B3970DC-6D30-4EBE-8A25-7E1277BC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99"/>
  </w:style>
  <w:style w:type="paragraph" w:styleId="Ttulo3">
    <w:name w:val="heading 3"/>
    <w:basedOn w:val="Normal"/>
    <w:next w:val="Normal"/>
    <w:link w:val="Ttulo3Car"/>
    <w:uiPriority w:val="9"/>
    <w:semiHidden/>
    <w:unhideWhenUsed/>
    <w:qFormat/>
    <w:rsid w:val="00BB7E2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D80C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7BF9"/>
    <w:pPr>
      <w:ind w:left="720"/>
      <w:contextualSpacing/>
    </w:pPr>
  </w:style>
  <w:style w:type="character" w:styleId="Hipervnculo">
    <w:name w:val="Hyperlink"/>
    <w:basedOn w:val="Fuentedeprrafopredeter"/>
    <w:uiPriority w:val="99"/>
    <w:unhideWhenUsed/>
    <w:rsid w:val="00AD7BF9"/>
    <w:rPr>
      <w:color w:val="0000FF" w:themeColor="hyperlink"/>
      <w:u w:val="single"/>
    </w:rPr>
  </w:style>
  <w:style w:type="paragraph" w:styleId="Textodeglobo">
    <w:name w:val="Balloon Text"/>
    <w:basedOn w:val="Normal"/>
    <w:link w:val="TextodegloboCar"/>
    <w:uiPriority w:val="99"/>
    <w:semiHidden/>
    <w:unhideWhenUsed/>
    <w:rsid w:val="00AD7B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BF9"/>
    <w:rPr>
      <w:rFonts w:ascii="Tahoma" w:hAnsi="Tahoma" w:cs="Tahoma"/>
      <w:sz w:val="16"/>
      <w:szCs w:val="16"/>
    </w:rPr>
  </w:style>
  <w:style w:type="paragraph" w:styleId="Encabezado">
    <w:name w:val="header"/>
    <w:basedOn w:val="Normal"/>
    <w:link w:val="EncabezadoCar"/>
    <w:uiPriority w:val="99"/>
    <w:unhideWhenUsed/>
    <w:rsid w:val="00924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40B7"/>
  </w:style>
  <w:style w:type="paragraph" w:styleId="Piedepgina">
    <w:name w:val="footer"/>
    <w:basedOn w:val="Normal"/>
    <w:link w:val="PiedepginaCar"/>
    <w:uiPriority w:val="99"/>
    <w:unhideWhenUsed/>
    <w:rsid w:val="00924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40B7"/>
  </w:style>
  <w:style w:type="paragraph" w:styleId="Textonotaalfinal">
    <w:name w:val="endnote text"/>
    <w:basedOn w:val="Normal"/>
    <w:link w:val="TextonotaalfinalCar"/>
    <w:uiPriority w:val="99"/>
    <w:semiHidden/>
    <w:unhideWhenUsed/>
    <w:rsid w:val="00325F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25F5B"/>
    <w:rPr>
      <w:sz w:val="20"/>
      <w:szCs w:val="20"/>
    </w:rPr>
  </w:style>
  <w:style w:type="character" w:styleId="Refdenotaalfinal">
    <w:name w:val="endnote reference"/>
    <w:basedOn w:val="Fuentedeprrafopredeter"/>
    <w:uiPriority w:val="99"/>
    <w:semiHidden/>
    <w:unhideWhenUsed/>
    <w:rsid w:val="00325F5B"/>
    <w:rPr>
      <w:vertAlign w:val="superscript"/>
    </w:rPr>
  </w:style>
  <w:style w:type="character" w:customStyle="1" w:styleId="Ttulo4Car">
    <w:name w:val="Título 4 Car"/>
    <w:basedOn w:val="Fuentedeprrafopredeter"/>
    <w:link w:val="Ttulo4"/>
    <w:uiPriority w:val="9"/>
    <w:rsid w:val="00D80CD1"/>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D80C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rsid w:val="00BB7E2D"/>
    <w:rPr>
      <w:rFonts w:asciiTheme="majorHAnsi" w:eastAsiaTheme="majorEastAsia" w:hAnsiTheme="majorHAnsi" w:cstheme="majorBidi"/>
      <w:b/>
      <w:bCs/>
      <w:color w:val="4F81BD" w:themeColor="accent1"/>
    </w:rPr>
  </w:style>
  <w:style w:type="paragraph" w:customStyle="1" w:styleId="commontext">
    <w:name w:val="common text"/>
    <w:basedOn w:val="Normal"/>
    <w:rsid w:val="00BB7E2D"/>
    <w:pPr>
      <w:spacing w:after="0" w:line="360" w:lineRule="auto"/>
    </w:pPr>
    <w:rPr>
      <w:rFonts w:ascii="Verdana" w:eastAsia="Calibri" w:hAnsi="Verdana" w:cs="Times New Roman"/>
      <w:b/>
      <w:sz w:val="20"/>
      <w:szCs w:val="20"/>
      <w:lang w:val="en-US"/>
    </w:rPr>
  </w:style>
  <w:style w:type="character" w:customStyle="1" w:styleId="Mencinsinresolver1">
    <w:name w:val="Mención sin resolver1"/>
    <w:basedOn w:val="Fuentedeprrafopredeter"/>
    <w:uiPriority w:val="99"/>
    <w:semiHidden/>
    <w:unhideWhenUsed/>
    <w:rsid w:val="00A25D7E"/>
    <w:rPr>
      <w:color w:val="605E5C"/>
      <w:shd w:val="clear" w:color="auto" w:fill="E1DFDD"/>
    </w:rPr>
  </w:style>
  <w:style w:type="character" w:customStyle="1" w:styleId="widget-pane-link">
    <w:name w:val="widget-pane-link"/>
    <w:basedOn w:val="Fuentedeprrafopredeter"/>
    <w:rsid w:val="00F740D2"/>
  </w:style>
  <w:style w:type="character" w:customStyle="1" w:styleId="Mencinsinresolver2">
    <w:name w:val="Mención sin resolver2"/>
    <w:basedOn w:val="Fuentedeprrafopredeter"/>
    <w:uiPriority w:val="99"/>
    <w:semiHidden/>
    <w:unhideWhenUsed/>
    <w:rsid w:val="00517C00"/>
    <w:rPr>
      <w:color w:val="605E5C"/>
      <w:shd w:val="clear" w:color="auto" w:fill="E1DFDD"/>
    </w:rPr>
  </w:style>
  <w:style w:type="character" w:styleId="Hipervnculovisitado">
    <w:name w:val="FollowedHyperlink"/>
    <w:basedOn w:val="Fuentedeprrafopredeter"/>
    <w:uiPriority w:val="99"/>
    <w:semiHidden/>
    <w:unhideWhenUsed/>
    <w:rsid w:val="00317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6855">
      <w:bodyDiv w:val="1"/>
      <w:marLeft w:val="0"/>
      <w:marRight w:val="0"/>
      <w:marTop w:val="0"/>
      <w:marBottom w:val="0"/>
      <w:divBdr>
        <w:top w:val="none" w:sz="0" w:space="0" w:color="auto"/>
        <w:left w:val="none" w:sz="0" w:space="0" w:color="auto"/>
        <w:bottom w:val="none" w:sz="0" w:space="0" w:color="auto"/>
        <w:right w:val="none" w:sz="0" w:space="0" w:color="auto"/>
      </w:divBdr>
    </w:div>
    <w:div w:id="366832912">
      <w:bodyDiv w:val="1"/>
      <w:marLeft w:val="0"/>
      <w:marRight w:val="0"/>
      <w:marTop w:val="0"/>
      <w:marBottom w:val="0"/>
      <w:divBdr>
        <w:top w:val="none" w:sz="0" w:space="0" w:color="auto"/>
        <w:left w:val="none" w:sz="0" w:space="0" w:color="auto"/>
        <w:bottom w:val="none" w:sz="0" w:space="0" w:color="auto"/>
        <w:right w:val="none" w:sz="0" w:space="0" w:color="auto"/>
      </w:divBdr>
    </w:div>
    <w:div w:id="389229021">
      <w:bodyDiv w:val="1"/>
      <w:marLeft w:val="0"/>
      <w:marRight w:val="0"/>
      <w:marTop w:val="0"/>
      <w:marBottom w:val="0"/>
      <w:divBdr>
        <w:top w:val="none" w:sz="0" w:space="0" w:color="auto"/>
        <w:left w:val="none" w:sz="0" w:space="0" w:color="auto"/>
        <w:bottom w:val="none" w:sz="0" w:space="0" w:color="auto"/>
        <w:right w:val="none" w:sz="0" w:space="0" w:color="auto"/>
      </w:divBdr>
    </w:div>
    <w:div w:id="423232626">
      <w:bodyDiv w:val="1"/>
      <w:marLeft w:val="0"/>
      <w:marRight w:val="0"/>
      <w:marTop w:val="0"/>
      <w:marBottom w:val="0"/>
      <w:divBdr>
        <w:top w:val="none" w:sz="0" w:space="0" w:color="auto"/>
        <w:left w:val="none" w:sz="0" w:space="0" w:color="auto"/>
        <w:bottom w:val="none" w:sz="0" w:space="0" w:color="auto"/>
        <w:right w:val="none" w:sz="0" w:space="0" w:color="auto"/>
      </w:divBdr>
    </w:div>
    <w:div w:id="434130910">
      <w:bodyDiv w:val="1"/>
      <w:marLeft w:val="0"/>
      <w:marRight w:val="0"/>
      <w:marTop w:val="0"/>
      <w:marBottom w:val="0"/>
      <w:divBdr>
        <w:top w:val="none" w:sz="0" w:space="0" w:color="auto"/>
        <w:left w:val="none" w:sz="0" w:space="0" w:color="auto"/>
        <w:bottom w:val="none" w:sz="0" w:space="0" w:color="auto"/>
        <w:right w:val="none" w:sz="0" w:space="0" w:color="auto"/>
      </w:divBdr>
    </w:div>
    <w:div w:id="546844140">
      <w:bodyDiv w:val="1"/>
      <w:marLeft w:val="0"/>
      <w:marRight w:val="0"/>
      <w:marTop w:val="0"/>
      <w:marBottom w:val="0"/>
      <w:divBdr>
        <w:top w:val="none" w:sz="0" w:space="0" w:color="auto"/>
        <w:left w:val="none" w:sz="0" w:space="0" w:color="auto"/>
        <w:bottom w:val="none" w:sz="0" w:space="0" w:color="auto"/>
        <w:right w:val="none" w:sz="0" w:space="0" w:color="auto"/>
      </w:divBdr>
    </w:div>
    <w:div w:id="562373166">
      <w:bodyDiv w:val="1"/>
      <w:marLeft w:val="0"/>
      <w:marRight w:val="0"/>
      <w:marTop w:val="0"/>
      <w:marBottom w:val="0"/>
      <w:divBdr>
        <w:top w:val="none" w:sz="0" w:space="0" w:color="auto"/>
        <w:left w:val="none" w:sz="0" w:space="0" w:color="auto"/>
        <w:bottom w:val="none" w:sz="0" w:space="0" w:color="auto"/>
        <w:right w:val="none" w:sz="0" w:space="0" w:color="auto"/>
      </w:divBdr>
    </w:div>
    <w:div w:id="575215123">
      <w:bodyDiv w:val="1"/>
      <w:marLeft w:val="0"/>
      <w:marRight w:val="0"/>
      <w:marTop w:val="0"/>
      <w:marBottom w:val="0"/>
      <w:divBdr>
        <w:top w:val="none" w:sz="0" w:space="0" w:color="auto"/>
        <w:left w:val="none" w:sz="0" w:space="0" w:color="auto"/>
        <w:bottom w:val="none" w:sz="0" w:space="0" w:color="auto"/>
        <w:right w:val="none" w:sz="0" w:space="0" w:color="auto"/>
      </w:divBdr>
    </w:div>
    <w:div w:id="587691242">
      <w:bodyDiv w:val="1"/>
      <w:marLeft w:val="0"/>
      <w:marRight w:val="0"/>
      <w:marTop w:val="0"/>
      <w:marBottom w:val="0"/>
      <w:divBdr>
        <w:top w:val="none" w:sz="0" w:space="0" w:color="auto"/>
        <w:left w:val="none" w:sz="0" w:space="0" w:color="auto"/>
        <w:bottom w:val="none" w:sz="0" w:space="0" w:color="auto"/>
        <w:right w:val="none" w:sz="0" w:space="0" w:color="auto"/>
      </w:divBdr>
    </w:div>
    <w:div w:id="604578974">
      <w:bodyDiv w:val="1"/>
      <w:marLeft w:val="0"/>
      <w:marRight w:val="0"/>
      <w:marTop w:val="0"/>
      <w:marBottom w:val="0"/>
      <w:divBdr>
        <w:top w:val="none" w:sz="0" w:space="0" w:color="auto"/>
        <w:left w:val="none" w:sz="0" w:space="0" w:color="auto"/>
        <w:bottom w:val="none" w:sz="0" w:space="0" w:color="auto"/>
        <w:right w:val="none" w:sz="0" w:space="0" w:color="auto"/>
      </w:divBdr>
    </w:div>
    <w:div w:id="691303549">
      <w:bodyDiv w:val="1"/>
      <w:marLeft w:val="0"/>
      <w:marRight w:val="0"/>
      <w:marTop w:val="0"/>
      <w:marBottom w:val="0"/>
      <w:divBdr>
        <w:top w:val="none" w:sz="0" w:space="0" w:color="auto"/>
        <w:left w:val="none" w:sz="0" w:space="0" w:color="auto"/>
        <w:bottom w:val="none" w:sz="0" w:space="0" w:color="auto"/>
        <w:right w:val="none" w:sz="0" w:space="0" w:color="auto"/>
      </w:divBdr>
    </w:div>
    <w:div w:id="761150322">
      <w:bodyDiv w:val="1"/>
      <w:marLeft w:val="0"/>
      <w:marRight w:val="0"/>
      <w:marTop w:val="0"/>
      <w:marBottom w:val="0"/>
      <w:divBdr>
        <w:top w:val="none" w:sz="0" w:space="0" w:color="auto"/>
        <w:left w:val="none" w:sz="0" w:space="0" w:color="auto"/>
        <w:bottom w:val="none" w:sz="0" w:space="0" w:color="auto"/>
        <w:right w:val="none" w:sz="0" w:space="0" w:color="auto"/>
      </w:divBdr>
    </w:div>
    <w:div w:id="765809637">
      <w:bodyDiv w:val="1"/>
      <w:marLeft w:val="0"/>
      <w:marRight w:val="0"/>
      <w:marTop w:val="0"/>
      <w:marBottom w:val="0"/>
      <w:divBdr>
        <w:top w:val="none" w:sz="0" w:space="0" w:color="auto"/>
        <w:left w:val="none" w:sz="0" w:space="0" w:color="auto"/>
        <w:bottom w:val="none" w:sz="0" w:space="0" w:color="auto"/>
        <w:right w:val="none" w:sz="0" w:space="0" w:color="auto"/>
      </w:divBdr>
    </w:div>
    <w:div w:id="783037470">
      <w:bodyDiv w:val="1"/>
      <w:marLeft w:val="0"/>
      <w:marRight w:val="0"/>
      <w:marTop w:val="0"/>
      <w:marBottom w:val="0"/>
      <w:divBdr>
        <w:top w:val="none" w:sz="0" w:space="0" w:color="auto"/>
        <w:left w:val="none" w:sz="0" w:space="0" w:color="auto"/>
        <w:bottom w:val="none" w:sz="0" w:space="0" w:color="auto"/>
        <w:right w:val="none" w:sz="0" w:space="0" w:color="auto"/>
      </w:divBdr>
    </w:div>
    <w:div w:id="919750820">
      <w:bodyDiv w:val="1"/>
      <w:marLeft w:val="0"/>
      <w:marRight w:val="0"/>
      <w:marTop w:val="0"/>
      <w:marBottom w:val="0"/>
      <w:divBdr>
        <w:top w:val="none" w:sz="0" w:space="0" w:color="auto"/>
        <w:left w:val="none" w:sz="0" w:space="0" w:color="auto"/>
        <w:bottom w:val="none" w:sz="0" w:space="0" w:color="auto"/>
        <w:right w:val="none" w:sz="0" w:space="0" w:color="auto"/>
      </w:divBdr>
    </w:div>
    <w:div w:id="952977464">
      <w:bodyDiv w:val="1"/>
      <w:marLeft w:val="0"/>
      <w:marRight w:val="0"/>
      <w:marTop w:val="0"/>
      <w:marBottom w:val="0"/>
      <w:divBdr>
        <w:top w:val="none" w:sz="0" w:space="0" w:color="auto"/>
        <w:left w:val="none" w:sz="0" w:space="0" w:color="auto"/>
        <w:bottom w:val="none" w:sz="0" w:space="0" w:color="auto"/>
        <w:right w:val="none" w:sz="0" w:space="0" w:color="auto"/>
      </w:divBdr>
    </w:div>
    <w:div w:id="1050227955">
      <w:bodyDiv w:val="1"/>
      <w:marLeft w:val="0"/>
      <w:marRight w:val="0"/>
      <w:marTop w:val="0"/>
      <w:marBottom w:val="0"/>
      <w:divBdr>
        <w:top w:val="none" w:sz="0" w:space="0" w:color="auto"/>
        <w:left w:val="none" w:sz="0" w:space="0" w:color="auto"/>
        <w:bottom w:val="none" w:sz="0" w:space="0" w:color="auto"/>
        <w:right w:val="none" w:sz="0" w:space="0" w:color="auto"/>
      </w:divBdr>
    </w:div>
    <w:div w:id="1068652312">
      <w:bodyDiv w:val="1"/>
      <w:marLeft w:val="0"/>
      <w:marRight w:val="0"/>
      <w:marTop w:val="0"/>
      <w:marBottom w:val="0"/>
      <w:divBdr>
        <w:top w:val="none" w:sz="0" w:space="0" w:color="auto"/>
        <w:left w:val="none" w:sz="0" w:space="0" w:color="auto"/>
        <w:bottom w:val="none" w:sz="0" w:space="0" w:color="auto"/>
        <w:right w:val="none" w:sz="0" w:space="0" w:color="auto"/>
      </w:divBdr>
    </w:div>
    <w:div w:id="1110204004">
      <w:bodyDiv w:val="1"/>
      <w:marLeft w:val="0"/>
      <w:marRight w:val="0"/>
      <w:marTop w:val="0"/>
      <w:marBottom w:val="0"/>
      <w:divBdr>
        <w:top w:val="none" w:sz="0" w:space="0" w:color="auto"/>
        <w:left w:val="none" w:sz="0" w:space="0" w:color="auto"/>
        <w:bottom w:val="none" w:sz="0" w:space="0" w:color="auto"/>
        <w:right w:val="none" w:sz="0" w:space="0" w:color="auto"/>
      </w:divBdr>
      <w:divsChild>
        <w:div w:id="1058674965">
          <w:marLeft w:val="547"/>
          <w:marRight w:val="0"/>
          <w:marTop w:val="0"/>
          <w:marBottom w:val="0"/>
          <w:divBdr>
            <w:top w:val="none" w:sz="0" w:space="0" w:color="auto"/>
            <w:left w:val="none" w:sz="0" w:space="0" w:color="auto"/>
            <w:bottom w:val="none" w:sz="0" w:space="0" w:color="auto"/>
            <w:right w:val="none" w:sz="0" w:space="0" w:color="auto"/>
          </w:divBdr>
        </w:div>
      </w:divsChild>
    </w:div>
    <w:div w:id="1243293036">
      <w:bodyDiv w:val="1"/>
      <w:marLeft w:val="0"/>
      <w:marRight w:val="0"/>
      <w:marTop w:val="0"/>
      <w:marBottom w:val="0"/>
      <w:divBdr>
        <w:top w:val="none" w:sz="0" w:space="0" w:color="auto"/>
        <w:left w:val="none" w:sz="0" w:space="0" w:color="auto"/>
        <w:bottom w:val="none" w:sz="0" w:space="0" w:color="auto"/>
        <w:right w:val="none" w:sz="0" w:space="0" w:color="auto"/>
      </w:divBdr>
    </w:div>
    <w:div w:id="1298947071">
      <w:bodyDiv w:val="1"/>
      <w:marLeft w:val="0"/>
      <w:marRight w:val="0"/>
      <w:marTop w:val="0"/>
      <w:marBottom w:val="0"/>
      <w:divBdr>
        <w:top w:val="none" w:sz="0" w:space="0" w:color="auto"/>
        <w:left w:val="none" w:sz="0" w:space="0" w:color="auto"/>
        <w:bottom w:val="none" w:sz="0" w:space="0" w:color="auto"/>
        <w:right w:val="none" w:sz="0" w:space="0" w:color="auto"/>
      </w:divBdr>
    </w:div>
    <w:div w:id="1323311830">
      <w:bodyDiv w:val="1"/>
      <w:marLeft w:val="0"/>
      <w:marRight w:val="0"/>
      <w:marTop w:val="0"/>
      <w:marBottom w:val="0"/>
      <w:divBdr>
        <w:top w:val="none" w:sz="0" w:space="0" w:color="auto"/>
        <w:left w:val="none" w:sz="0" w:space="0" w:color="auto"/>
        <w:bottom w:val="none" w:sz="0" w:space="0" w:color="auto"/>
        <w:right w:val="none" w:sz="0" w:space="0" w:color="auto"/>
      </w:divBdr>
    </w:div>
    <w:div w:id="1480613984">
      <w:bodyDiv w:val="1"/>
      <w:marLeft w:val="0"/>
      <w:marRight w:val="0"/>
      <w:marTop w:val="0"/>
      <w:marBottom w:val="0"/>
      <w:divBdr>
        <w:top w:val="none" w:sz="0" w:space="0" w:color="auto"/>
        <w:left w:val="none" w:sz="0" w:space="0" w:color="auto"/>
        <w:bottom w:val="none" w:sz="0" w:space="0" w:color="auto"/>
        <w:right w:val="none" w:sz="0" w:space="0" w:color="auto"/>
      </w:divBdr>
    </w:div>
    <w:div w:id="1496727142">
      <w:bodyDiv w:val="1"/>
      <w:marLeft w:val="0"/>
      <w:marRight w:val="0"/>
      <w:marTop w:val="0"/>
      <w:marBottom w:val="0"/>
      <w:divBdr>
        <w:top w:val="none" w:sz="0" w:space="0" w:color="auto"/>
        <w:left w:val="none" w:sz="0" w:space="0" w:color="auto"/>
        <w:bottom w:val="none" w:sz="0" w:space="0" w:color="auto"/>
        <w:right w:val="none" w:sz="0" w:space="0" w:color="auto"/>
      </w:divBdr>
    </w:div>
    <w:div w:id="1507742385">
      <w:bodyDiv w:val="1"/>
      <w:marLeft w:val="0"/>
      <w:marRight w:val="0"/>
      <w:marTop w:val="0"/>
      <w:marBottom w:val="0"/>
      <w:divBdr>
        <w:top w:val="none" w:sz="0" w:space="0" w:color="auto"/>
        <w:left w:val="none" w:sz="0" w:space="0" w:color="auto"/>
        <w:bottom w:val="none" w:sz="0" w:space="0" w:color="auto"/>
        <w:right w:val="none" w:sz="0" w:space="0" w:color="auto"/>
      </w:divBdr>
    </w:div>
    <w:div w:id="1518302165">
      <w:bodyDiv w:val="1"/>
      <w:marLeft w:val="0"/>
      <w:marRight w:val="0"/>
      <w:marTop w:val="0"/>
      <w:marBottom w:val="0"/>
      <w:divBdr>
        <w:top w:val="none" w:sz="0" w:space="0" w:color="auto"/>
        <w:left w:val="none" w:sz="0" w:space="0" w:color="auto"/>
        <w:bottom w:val="none" w:sz="0" w:space="0" w:color="auto"/>
        <w:right w:val="none" w:sz="0" w:space="0" w:color="auto"/>
      </w:divBdr>
    </w:div>
    <w:div w:id="1522014249">
      <w:bodyDiv w:val="1"/>
      <w:marLeft w:val="0"/>
      <w:marRight w:val="0"/>
      <w:marTop w:val="0"/>
      <w:marBottom w:val="0"/>
      <w:divBdr>
        <w:top w:val="none" w:sz="0" w:space="0" w:color="auto"/>
        <w:left w:val="none" w:sz="0" w:space="0" w:color="auto"/>
        <w:bottom w:val="none" w:sz="0" w:space="0" w:color="auto"/>
        <w:right w:val="none" w:sz="0" w:space="0" w:color="auto"/>
      </w:divBdr>
      <w:divsChild>
        <w:div w:id="1312058756">
          <w:marLeft w:val="446"/>
          <w:marRight w:val="0"/>
          <w:marTop w:val="0"/>
          <w:marBottom w:val="0"/>
          <w:divBdr>
            <w:top w:val="none" w:sz="0" w:space="0" w:color="auto"/>
            <w:left w:val="none" w:sz="0" w:space="0" w:color="auto"/>
            <w:bottom w:val="none" w:sz="0" w:space="0" w:color="auto"/>
            <w:right w:val="none" w:sz="0" w:space="0" w:color="auto"/>
          </w:divBdr>
        </w:div>
        <w:div w:id="1691562291">
          <w:marLeft w:val="446"/>
          <w:marRight w:val="0"/>
          <w:marTop w:val="0"/>
          <w:marBottom w:val="0"/>
          <w:divBdr>
            <w:top w:val="none" w:sz="0" w:space="0" w:color="auto"/>
            <w:left w:val="none" w:sz="0" w:space="0" w:color="auto"/>
            <w:bottom w:val="none" w:sz="0" w:space="0" w:color="auto"/>
            <w:right w:val="none" w:sz="0" w:space="0" w:color="auto"/>
          </w:divBdr>
        </w:div>
        <w:div w:id="1091662906">
          <w:marLeft w:val="446"/>
          <w:marRight w:val="0"/>
          <w:marTop w:val="0"/>
          <w:marBottom w:val="0"/>
          <w:divBdr>
            <w:top w:val="none" w:sz="0" w:space="0" w:color="auto"/>
            <w:left w:val="none" w:sz="0" w:space="0" w:color="auto"/>
            <w:bottom w:val="none" w:sz="0" w:space="0" w:color="auto"/>
            <w:right w:val="none" w:sz="0" w:space="0" w:color="auto"/>
          </w:divBdr>
        </w:div>
        <w:div w:id="1542671798">
          <w:marLeft w:val="446"/>
          <w:marRight w:val="0"/>
          <w:marTop w:val="0"/>
          <w:marBottom w:val="0"/>
          <w:divBdr>
            <w:top w:val="none" w:sz="0" w:space="0" w:color="auto"/>
            <w:left w:val="none" w:sz="0" w:space="0" w:color="auto"/>
            <w:bottom w:val="none" w:sz="0" w:space="0" w:color="auto"/>
            <w:right w:val="none" w:sz="0" w:space="0" w:color="auto"/>
          </w:divBdr>
        </w:div>
      </w:divsChild>
    </w:div>
    <w:div w:id="1674338874">
      <w:bodyDiv w:val="1"/>
      <w:marLeft w:val="0"/>
      <w:marRight w:val="0"/>
      <w:marTop w:val="0"/>
      <w:marBottom w:val="0"/>
      <w:divBdr>
        <w:top w:val="none" w:sz="0" w:space="0" w:color="auto"/>
        <w:left w:val="none" w:sz="0" w:space="0" w:color="auto"/>
        <w:bottom w:val="none" w:sz="0" w:space="0" w:color="auto"/>
        <w:right w:val="none" w:sz="0" w:space="0" w:color="auto"/>
      </w:divBdr>
    </w:div>
    <w:div w:id="1912499593">
      <w:bodyDiv w:val="1"/>
      <w:marLeft w:val="0"/>
      <w:marRight w:val="0"/>
      <w:marTop w:val="0"/>
      <w:marBottom w:val="0"/>
      <w:divBdr>
        <w:top w:val="none" w:sz="0" w:space="0" w:color="auto"/>
        <w:left w:val="none" w:sz="0" w:space="0" w:color="auto"/>
        <w:bottom w:val="none" w:sz="0" w:space="0" w:color="auto"/>
        <w:right w:val="none" w:sz="0" w:space="0" w:color="auto"/>
      </w:divBdr>
    </w:div>
    <w:div w:id="2015723340">
      <w:bodyDiv w:val="1"/>
      <w:marLeft w:val="0"/>
      <w:marRight w:val="0"/>
      <w:marTop w:val="0"/>
      <w:marBottom w:val="0"/>
      <w:divBdr>
        <w:top w:val="none" w:sz="0" w:space="0" w:color="auto"/>
        <w:left w:val="none" w:sz="0" w:space="0" w:color="auto"/>
        <w:bottom w:val="none" w:sz="0" w:space="0" w:color="auto"/>
        <w:right w:val="none" w:sz="0" w:space="0" w:color="auto"/>
      </w:divBdr>
    </w:div>
    <w:div w:id="2034525716">
      <w:bodyDiv w:val="1"/>
      <w:marLeft w:val="0"/>
      <w:marRight w:val="0"/>
      <w:marTop w:val="0"/>
      <w:marBottom w:val="0"/>
      <w:divBdr>
        <w:top w:val="none" w:sz="0" w:space="0" w:color="auto"/>
        <w:left w:val="none" w:sz="0" w:space="0" w:color="auto"/>
        <w:bottom w:val="none" w:sz="0" w:space="0" w:color="auto"/>
        <w:right w:val="none" w:sz="0" w:space="0" w:color="auto"/>
      </w:divBdr>
    </w:div>
    <w:div w:id="2050958347">
      <w:bodyDiv w:val="1"/>
      <w:marLeft w:val="0"/>
      <w:marRight w:val="0"/>
      <w:marTop w:val="0"/>
      <w:marBottom w:val="0"/>
      <w:divBdr>
        <w:top w:val="none" w:sz="0" w:space="0" w:color="auto"/>
        <w:left w:val="none" w:sz="0" w:space="0" w:color="auto"/>
        <w:bottom w:val="none" w:sz="0" w:space="0" w:color="auto"/>
        <w:right w:val="none" w:sz="0" w:space="0" w:color="auto"/>
      </w:divBdr>
      <w:divsChild>
        <w:div w:id="295382521">
          <w:marLeft w:val="547"/>
          <w:marRight w:val="0"/>
          <w:marTop w:val="0"/>
          <w:marBottom w:val="0"/>
          <w:divBdr>
            <w:top w:val="none" w:sz="0" w:space="0" w:color="auto"/>
            <w:left w:val="none" w:sz="0" w:space="0" w:color="auto"/>
            <w:bottom w:val="none" w:sz="0" w:space="0" w:color="auto"/>
            <w:right w:val="none" w:sz="0" w:space="0" w:color="auto"/>
          </w:divBdr>
        </w:div>
        <w:div w:id="1199200563">
          <w:marLeft w:val="547"/>
          <w:marRight w:val="0"/>
          <w:marTop w:val="0"/>
          <w:marBottom w:val="0"/>
          <w:divBdr>
            <w:top w:val="none" w:sz="0" w:space="0" w:color="auto"/>
            <w:left w:val="none" w:sz="0" w:space="0" w:color="auto"/>
            <w:bottom w:val="none" w:sz="0" w:space="0" w:color="auto"/>
            <w:right w:val="none" w:sz="0" w:space="0" w:color="auto"/>
          </w:divBdr>
        </w:div>
        <w:div w:id="621620273">
          <w:marLeft w:val="547"/>
          <w:marRight w:val="0"/>
          <w:marTop w:val="0"/>
          <w:marBottom w:val="0"/>
          <w:divBdr>
            <w:top w:val="none" w:sz="0" w:space="0" w:color="auto"/>
            <w:left w:val="none" w:sz="0" w:space="0" w:color="auto"/>
            <w:bottom w:val="none" w:sz="0" w:space="0" w:color="auto"/>
            <w:right w:val="none" w:sz="0" w:space="0" w:color="auto"/>
          </w:divBdr>
        </w:div>
      </w:divsChild>
    </w:div>
    <w:div w:id="2059238272">
      <w:bodyDiv w:val="1"/>
      <w:marLeft w:val="0"/>
      <w:marRight w:val="0"/>
      <w:marTop w:val="0"/>
      <w:marBottom w:val="0"/>
      <w:divBdr>
        <w:top w:val="none" w:sz="0" w:space="0" w:color="auto"/>
        <w:left w:val="none" w:sz="0" w:space="0" w:color="auto"/>
        <w:bottom w:val="none" w:sz="0" w:space="0" w:color="auto"/>
        <w:right w:val="none" w:sz="0" w:space="0" w:color="auto"/>
      </w:divBdr>
      <w:divsChild>
        <w:div w:id="1167096285">
          <w:marLeft w:val="0"/>
          <w:marRight w:val="0"/>
          <w:marTop w:val="0"/>
          <w:marBottom w:val="0"/>
          <w:divBdr>
            <w:top w:val="none" w:sz="0" w:space="0" w:color="auto"/>
            <w:left w:val="none" w:sz="0" w:space="0" w:color="auto"/>
            <w:bottom w:val="none" w:sz="0" w:space="0" w:color="auto"/>
            <w:right w:val="none" w:sz="0" w:space="0" w:color="auto"/>
          </w:divBdr>
          <w:divsChild>
            <w:div w:id="197276025">
              <w:marLeft w:val="0"/>
              <w:marRight w:val="0"/>
              <w:marTop w:val="0"/>
              <w:marBottom w:val="0"/>
              <w:divBdr>
                <w:top w:val="none" w:sz="0" w:space="0" w:color="auto"/>
                <w:left w:val="single" w:sz="18" w:space="0" w:color="FFFFFF"/>
                <w:bottom w:val="none" w:sz="0" w:space="0" w:color="auto"/>
                <w:right w:val="none" w:sz="0" w:space="0" w:color="auto"/>
              </w:divBdr>
            </w:div>
            <w:div w:id="2088258892">
              <w:marLeft w:val="0"/>
              <w:marRight w:val="0"/>
              <w:marTop w:val="0"/>
              <w:marBottom w:val="0"/>
              <w:divBdr>
                <w:top w:val="none" w:sz="0" w:space="0" w:color="auto"/>
                <w:left w:val="single" w:sz="18" w:space="0" w:color="FFFFFF"/>
                <w:bottom w:val="none" w:sz="0" w:space="0" w:color="auto"/>
                <w:right w:val="none" w:sz="0" w:space="0" w:color="auto"/>
              </w:divBdr>
            </w:div>
            <w:div w:id="1762137256">
              <w:marLeft w:val="0"/>
              <w:marRight w:val="0"/>
              <w:marTop w:val="0"/>
              <w:marBottom w:val="0"/>
              <w:divBdr>
                <w:top w:val="none" w:sz="0" w:space="0" w:color="auto"/>
                <w:left w:val="single" w:sz="18" w:space="0" w:color="FFFFFF"/>
                <w:bottom w:val="none" w:sz="0" w:space="0" w:color="auto"/>
                <w:right w:val="none" w:sz="0" w:space="0" w:color="auto"/>
              </w:divBdr>
            </w:div>
            <w:div w:id="1834761986">
              <w:marLeft w:val="0"/>
              <w:marRight w:val="0"/>
              <w:marTop w:val="0"/>
              <w:marBottom w:val="0"/>
              <w:divBdr>
                <w:top w:val="none" w:sz="0" w:space="0" w:color="auto"/>
                <w:left w:val="single" w:sz="18" w:space="0" w:color="FFFFFF"/>
                <w:bottom w:val="none" w:sz="0" w:space="0" w:color="auto"/>
                <w:right w:val="none" w:sz="0" w:space="0" w:color="auto"/>
              </w:divBdr>
            </w:div>
            <w:div w:id="1008407662">
              <w:marLeft w:val="0"/>
              <w:marRight w:val="0"/>
              <w:marTop w:val="0"/>
              <w:marBottom w:val="0"/>
              <w:divBdr>
                <w:top w:val="none" w:sz="0" w:space="0" w:color="auto"/>
                <w:left w:val="single" w:sz="18" w:space="0" w:color="FFFFFF"/>
                <w:bottom w:val="none" w:sz="0" w:space="0" w:color="auto"/>
                <w:right w:val="none" w:sz="0" w:space="0" w:color="auto"/>
              </w:divBdr>
            </w:div>
          </w:divsChild>
        </w:div>
        <w:div w:id="462163362">
          <w:marLeft w:val="0"/>
          <w:marRight w:val="0"/>
          <w:marTop w:val="0"/>
          <w:marBottom w:val="0"/>
          <w:divBdr>
            <w:top w:val="none" w:sz="0" w:space="0" w:color="auto"/>
            <w:left w:val="none" w:sz="0" w:space="0" w:color="auto"/>
            <w:bottom w:val="none" w:sz="0" w:space="0" w:color="auto"/>
            <w:right w:val="none" w:sz="0" w:space="0" w:color="auto"/>
          </w:divBdr>
        </w:div>
      </w:divsChild>
    </w:div>
    <w:div w:id="21419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ciendocamin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diabet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bbot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sp.es" TargetMode="External"/><Relationship Id="rId4" Type="http://schemas.openxmlformats.org/officeDocument/2006/relationships/settings" Target="settings.xml"/><Relationship Id="rId9" Type="http://schemas.openxmlformats.org/officeDocument/2006/relationships/hyperlink" Target="http://www.sediabet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75778-F414-43DE-8E0F-840CD031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992</Words>
  <Characters>5658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OLIVARES</dc:creator>
  <cp:lastModifiedBy>EYZS (Elena Sanz De Arce)</cp:lastModifiedBy>
  <cp:revision>15</cp:revision>
  <cp:lastPrinted>2019-11-11T09:41:00Z</cp:lastPrinted>
  <dcterms:created xsi:type="dcterms:W3CDTF">2021-05-11T16:41:00Z</dcterms:created>
  <dcterms:modified xsi:type="dcterms:W3CDTF">2021-05-17T07:47:00Z</dcterms:modified>
</cp:coreProperties>
</file>